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FD" w:rsidRPr="00154640" w:rsidRDefault="00E44ACD" w:rsidP="00154640">
      <w:pPr>
        <w:tabs>
          <w:tab w:val="left" w:pos="6975"/>
        </w:tabs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44ACD" w:rsidRPr="00154640" w:rsidRDefault="00E44ACD" w:rsidP="00154640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д</w:t>
      </w:r>
      <w:r w:rsidR="00DD22FD" w:rsidRPr="00154640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Pr="00154640">
        <w:rPr>
          <w:rFonts w:ascii="Times New Roman" w:hAnsi="Times New Roman" w:cs="Times New Roman"/>
          <w:b/>
          <w:sz w:val="24"/>
          <w:szCs w:val="24"/>
        </w:rPr>
        <w:t>МОУ СШ № 6</w:t>
      </w:r>
    </w:p>
    <w:p w:rsidR="00DD22FD" w:rsidRPr="00154640" w:rsidRDefault="00E44ACD" w:rsidP="00154640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54640">
        <w:rPr>
          <w:rFonts w:ascii="Times New Roman" w:hAnsi="Times New Roman" w:cs="Times New Roman"/>
          <w:b/>
          <w:sz w:val="24"/>
          <w:szCs w:val="24"/>
        </w:rPr>
        <w:t>____Меледина</w:t>
      </w:r>
      <w:proofErr w:type="spellEnd"/>
      <w:r w:rsidRPr="00154640">
        <w:rPr>
          <w:rFonts w:ascii="Times New Roman" w:hAnsi="Times New Roman" w:cs="Times New Roman"/>
          <w:b/>
          <w:sz w:val="24"/>
          <w:szCs w:val="24"/>
        </w:rPr>
        <w:t xml:space="preserve"> И.Ю.</w:t>
      </w:r>
    </w:p>
    <w:p w:rsidR="00E44ACD" w:rsidRPr="00154640" w:rsidRDefault="00E44ACD" w:rsidP="00154640">
      <w:pPr>
        <w:tabs>
          <w:tab w:val="left" w:pos="5580"/>
        </w:tabs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 xml:space="preserve">Приказ № </w:t>
      </w:r>
      <w:r w:rsidR="00BB6F78">
        <w:rPr>
          <w:rFonts w:ascii="Times New Roman" w:hAnsi="Times New Roman" w:cs="Times New Roman"/>
          <w:b/>
          <w:sz w:val="24"/>
          <w:szCs w:val="24"/>
        </w:rPr>
        <w:t xml:space="preserve">01-11/255 </w:t>
      </w:r>
      <w:r w:rsidRPr="0015464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B6F78">
        <w:rPr>
          <w:rFonts w:ascii="Times New Roman" w:hAnsi="Times New Roman" w:cs="Times New Roman"/>
          <w:b/>
          <w:sz w:val="24"/>
          <w:szCs w:val="24"/>
        </w:rPr>
        <w:t>26.08.2020</w:t>
      </w:r>
    </w:p>
    <w:p w:rsidR="00E44ACD" w:rsidRPr="00154640" w:rsidRDefault="00E44ACD" w:rsidP="00154640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22FD" w:rsidRPr="00154640" w:rsidRDefault="00DD22FD" w:rsidP="00DF570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D22FD" w:rsidRPr="00154640" w:rsidRDefault="00831C95" w:rsidP="00DF5708">
      <w:pPr>
        <w:tabs>
          <w:tab w:val="left" w:pos="241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BB6F78">
        <w:rPr>
          <w:rFonts w:ascii="Times New Roman" w:hAnsi="Times New Roman" w:cs="Times New Roman"/>
          <w:b/>
          <w:sz w:val="24"/>
          <w:szCs w:val="24"/>
        </w:rPr>
        <w:t>п</w:t>
      </w:r>
      <w:r w:rsidR="00E44ACD" w:rsidRPr="00154640">
        <w:rPr>
          <w:rFonts w:ascii="Times New Roman" w:hAnsi="Times New Roman" w:cs="Times New Roman"/>
          <w:b/>
          <w:sz w:val="24"/>
          <w:szCs w:val="24"/>
        </w:rPr>
        <w:t xml:space="preserve">орядке проведения мероприятий по родительскому </w:t>
      </w:r>
      <w:proofErr w:type="gramStart"/>
      <w:r w:rsidR="00E44ACD" w:rsidRPr="0015464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="00E44ACD" w:rsidRPr="00154640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учащихся</w:t>
      </w:r>
    </w:p>
    <w:p w:rsidR="00DD22FD" w:rsidRPr="00154640" w:rsidRDefault="00DD22FD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 </w:t>
      </w:r>
      <w:r w:rsidR="00831C95" w:rsidRPr="00154640">
        <w:rPr>
          <w:rFonts w:ascii="Times New Roman" w:hAnsi="Times New Roman" w:cs="Times New Roman"/>
          <w:b/>
          <w:sz w:val="24"/>
          <w:szCs w:val="24"/>
        </w:rPr>
        <w:t>О</w:t>
      </w:r>
      <w:r w:rsidRPr="00154640">
        <w:rPr>
          <w:rFonts w:ascii="Times New Roman" w:hAnsi="Times New Roman" w:cs="Times New Roman"/>
          <w:b/>
          <w:sz w:val="24"/>
          <w:szCs w:val="24"/>
        </w:rPr>
        <w:t>бщие положения</w:t>
      </w:r>
    </w:p>
    <w:p w:rsidR="00DD22FD" w:rsidRPr="00154640" w:rsidRDefault="00DD22F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1.1 Положение 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«О </w:t>
      </w:r>
      <w:r w:rsidR="00BB6F78">
        <w:rPr>
          <w:rFonts w:ascii="Times New Roman" w:hAnsi="Times New Roman" w:cs="Times New Roman"/>
          <w:sz w:val="24"/>
          <w:szCs w:val="24"/>
        </w:rPr>
        <w:t>п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орядке проведения мероприятий по родительскому </w:t>
      </w:r>
      <w:proofErr w:type="gramStart"/>
      <w:r w:rsidR="00E44ACD" w:rsidRPr="001546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4ACD" w:rsidRPr="00154640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учащихся» (далее </w:t>
      </w:r>
      <w:r w:rsidR="00BB6F78">
        <w:rPr>
          <w:rFonts w:ascii="Times New Roman" w:hAnsi="Times New Roman" w:cs="Times New Roman"/>
          <w:sz w:val="24"/>
          <w:szCs w:val="24"/>
        </w:rPr>
        <w:t>Порядок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) </w:t>
      </w:r>
      <w:r w:rsidRPr="00154640">
        <w:rPr>
          <w:rFonts w:ascii="Times New Roman" w:hAnsi="Times New Roman" w:cs="Times New Roman"/>
          <w:sz w:val="24"/>
          <w:szCs w:val="24"/>
        </w:rPr>
        <w:t xml:space="preserve">разработано </w:t>
      </w:r>
      <w:r w:rsidR="00E44ACD" w:rsidRPr="00154640">
        <w:rPr>
          <w:rFonts w:ascii="Times New Roman" w:hAnsi="Times New Roman" w:cs="Times New Roman"/>
          <w:sz w:val="24"/>
          <w:szCs w:val="24"/>
        </w:rPr>
        <w:t>в соответствии с нормативно-правовыми актами Российской Федерации, Ярославкой области</w:t>
      </w:r>
      <w:r w:rsidRPr="00154640">
        <w:rPr>
          <w:rFonts w:ascii="Times New Roman" w:hAnsi="Times New Roman" w:cs="Times New Roman"/>
          <w:sz w:val="24"/>
          <w:szCs w:val="24"/>
        </w:rPr>
        <w:t>:</w:t>
      </w:r>
    </w:p>
    <w:p w:rsidR="00E44ACD" w:rsidRPr="00154640" w:rsidRDefault="00E44AC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Федеральные документы</w:t>
      </w:r>
    </w:p>
    <w:p w:rsidR="00E44ACD" w:rsidRPr="00154640" w:rsidRDefault="00D02A3F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Послание Президента РФ Федеральному Собранию 15 января 2020 года</w:t>
        </w:r>
      </w:hyperlink>
      <w:r w:rsidR="00E44ACD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="00E44ACD" w:rsidRPr="0015464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http://www.kremlin.ru/events/president/news/62582</w:t>
        </w:r>
      </w:hyperlink>
      <w:r w:rsidR="00E44ACD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4ACD" w:rsidRPr="00154640" w:rsidRDefault="00D02A3F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 1 марта 2020 г. № 47-ФЗ “О внесении изменений в Федеральный закон "О качестве и безопасности пищевых продуктов" и статью 37 Федерального закона "Об образовании в Российской Федерации"</w:t>
        </w:r>
      </w:hyperlink>
    </w:p>
    <w:p w:rsidR="00E44ACD" w:rsidRPr="00154640" w:rsidRDefault="00D02A3F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Российской Федерации от 20 июня 2020 года №900 «О внесении изменений в государственную программу Российской Федерации «Развитие образования»</w:t>
        </w:r>
      </w:hyperlink>
    </w:p>
    <w:p w:rsidR="00E44ACD" w:rsidRPr="00154640" w:rsidRDefault="00D02A3F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Распоряжение Правительства Российской Федерации от 12 августа 2020 года «2072-р</w:t>
        </w:r>
      </w:hyperlink>
    </w:p>
    <w:p w:rsidR="00E44ACD" w:rsidRPr="00154640" w:rsidRDefault="00D02A3F" w:rsidP="00DF5708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Соглашение между Министерством просвещения Российской Федерации и Правительством Ярославской области о предоставлении субсидий из федерального бюджета бюджету Ярославской области на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софинансирование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расходных обязательств субъектов Российской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 в рамках государственной программы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Российской Федерации «Развитие образования» «15» августа 2020 г. № 073-09-2020-1092</w:t>
        </w:r>
      </w:hyperlink>
    </w:p>
    <w:p w:rsidR="00E44ACD" w:rsidRPr="00154640" w:rsidRDefault="00E44ACD" w:rsidP="00DF5708">
      <w:pPr>
        <w:tabs>
          <w:tab w:val="left" w:pos="2415"/>
        </w:tabs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b/>
          <w:sz w:val="24"/>
          <w:szCs w:val="24"/>
        </w:rPr>
        <w:t>Региональные документы </w:t>
      </w:r>
    </w:p>
    <w:p w:rsidR="00E44ACD" w:rsidRPr="00154640" w:rsidRDefault="00D02A3F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«О внесении изменений в закон  Ярославской области «Социальный кодекс Ярославской области»  от 19 августа 2020 года №55-з</w:t>
        </w:r>
      </w:hyperlink>
    </w:p>
    <w:p w:rsidR="00E44ACD" w:rsidRPr="00154640" w:rsidRDefault="00D02A3F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 Ярославской области «О внесении изменений в закон  Ярославской области «О наделении органов местного самоуправления государственными полномочиями  Ярославской области»  от 19 августа 2020 года №56-з</w:t>
        </w:r>
      </w:hyperlink>
    </w:p>
    <w:p w:rsidR="00E44ACD" w:rsidRPr="00154640" w:rsidRDefault="00D02A3F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Ярославской области от 21.08.2020 №700-п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Порядке  предоставления  и расходовании 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</w:r>
      </w:hyperlink>
    </w:p>
    <w:p w:rsidR="00E44ACD" w:rsidRPr="00154640" w:rsidRDefault="00D02A3F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Правительства Ярославской области от 21.08.2020 №701-п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внесении изменений в Постановление Администрации области от 21.08.2006 №178-а (О стоимости предоставления бесплатного питания и нормах обеспечения бесплатным питанием обучающихся в образовательных организациях Ярославской области»</w:t>
        </w:r>
      </w:hyperlink>
    </w:p>
    <w:p w:rsidR="00E44ACD" w:rsidRPr="00154640" w:rsidRDefault="00D02A3F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Указ Губернатора Ярославской области от 19.06.2020 №152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№О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утверждении Перечня мероприятий (дорожной карты)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области, обеспечивающих охват 100 процентов от числа таких обучающихся»</w:t>
        </w:r>
      </w:hyperlink>
    </w:p>
    <w:p w:rsidR="00E44ACD" w:rsidRPr="00154640" w:rsidRDefault="00D02A3F" w:rsidP="00DF5708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 Департамента Агропромышленного комплекса и потребительского рынка Ярославской области от 23.06.2020 №134а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 образовании межведомственной рабочей группы по исполнению мероприятий по организации бесплатного горячего питания обучающихся, получающих начальное общее образование в государственных и муниципальных образовательных организациях Ярославской области»</w:t>
        </w:r>
      </w:hyperlink>
    </w:p>
    <w:p w:rsidR="00E44ACD" w:rsidRPr="00154640" w:rsidRDefault="00E44ACD" w:rsidP="00DF5708">
      <w:pPr>
        <w:spacing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Методические материалы</w:t>
      </w:r>
    </w:p>
    <w:p w:rsidR="00E44ACD" w:rsidRPr="00154640" w:rsidRDefault="00D02A3F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 по организации бесплатного питания обучающихся1-4 классов  государственных и муниципальных образовательных организаций Ярославской области</w:t>
        </w:r>
      </w:hyperlink>
    </w:p>
    <w:p w:rsidR="00E44ACD" w:rsidRPr="00154640" w:rsidRDefault="00D02A3F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 Федеральной службы по надзору в сфере защиты прав потребителей и благополучия человека от 22.05.2020 «02/10244-2020-32</w:t>
        </w:r>
        <w:proofErr w:type="gram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</w:t>
        </w:r>
        <w:proofErr w:type="gram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направлении методических рекомендаций (Методические рекомендации MP 2.4.0179-20 "Рекомендации по организации питания обучающихся общеобразовательных организаций" и Методические рекомендации MP 2.4.0180-20 "Родительский контроль за организацией горячего питания детей в общеобразовательных организациях")</w:t>
        </w:r>
      </w:hyperlink>
    </w:p>
    <w:p w:rsidR="00E44ACD" w:rsidRPr="00154640" w:rsidRDefault="00D02A3F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Примерное меню для обучающихся общеобразовательных учреждений возрастной группы 7-11 лет (1 смена) (Составленное  в соответствии с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1, п.6.8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2.4.5.2409-08)</w:t>
        </w:r>
      </w:hyperlink>
    </w:p>
    <w:p w:rsidR="00E44ACD" w:rsidRPr="00154640" w:rsidRDefault="00D02A3F" w:rsidP="00DF5708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Примерное меню  для обучающихся общеобразовательных учреждений возрастной группы 12-18 лет (1 смена) (Составленное  в соответствии с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абз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 1,  п.6.8 </w:t>
        </w:r>
        <w:proofErr w:type="spellStart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СанПиН</w:t>
        </w:r>
        <w:proofErr w:type="spellEnd"/>
        <w:r w:rsidR="00E44ACD" w:rsidRPr="0015464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2.4.5.2409-08)</w:t>
        </w:r>
      </w:hyperlink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1.2 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Порядок осуществляется </w:t>
      </w:r>
      <w:r w:rsidRPr="00154640">
        <w:rPr>
          <w:rFonts w:ascii="Times New Roman" w:hAnsi="Times New Roman" w:cs="Times New Roman"/>
          <w:sz w:val="24"/>
          <w:szCs w:val="24"/>
        </w:rPr>
        <w:t>в форме анкетирования родителей и детей</w:t>
      </w:r>
      <w:r w:rsidR="00BB6F78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154640">
        <w:rPr>
          <w:rFonts w:ascii="Times New Roman" w:hAnsi="Times New Roman" w:cs="Times New Roman"/>
          <w:sz w:val="24"/>
          <w:szCs w:val="24"/>
        </w:rPr>
        <w:t xml:space="preserve"> и участии в работе комиссии</w:t>
      </w:r>
      <w:r w:rsidR="00E44ACD" w:rsidRPr="0015464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E44ACD" w:rsidRPr="001546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E44ACD" w:rsidRPr="00154640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 (далее Комиссия)</w:t>
      </w:r>
      <w:r w:rsidRPr="00154640">
        <w:rPr>
          <w:rFonts w:ascii="Times New Roman" w:hAnsi="Times New Roman" w:cs="Times New Roman"/>
          <w:sz w:val="24"/>
          <w:szCs w:val="24"/>
        </w:rPr>
        <w:t>.</w:t>
      </w:r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1.3 Комиссия осуществляет свою деятельность в соответствии с законами и иными нормативными актами Российской Федерации, Уставом </w:t>
      </w:r>
      <w:r w:rsidR="00E44ACD" w:rsidRPr="00154640">
        <w:rPr>
          <w:rFonts w:ascii="Times New Roman" w:hAnsi="Times New Roman" w:cs="Times New Roman"/>
          <w:sz w:val="24"/>
          <w:szCs w:val="24"/>
        </w:rPr>
        <w:t>МОУ СШ № 6</w:t>
      </w:r>
      <w:r w:rsidRPr="00154640">
        <w:rPr>
          <w:rFonts w:ascii="Times New Roman" w:hAnsi="Times New Roman" w:cs="Times New Roman"/>
          <w:sz w:val="24"/>
          <w:szCs w:val="24"/>
        </w:rPr>
        <w:t>.</w:t>
      </w:r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1.4 Комиссия является постоянно-действующим органом самоуправления для рассмотрения основных вопросов, связанных с организацией питания школьников.</w:t>
      </w:r>
    </w:p>
    <w:p w:rsidR="00783EFE" w:rsidRPr="00154640" w:rsidRDefault="00831C95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1.5</w:t>
      </w:r>
      <w:proofErr w:type="gramStart"/>
      <w:r w:rsidRPr="00154640">
        <w:rPr>
          <w:rFonts w:ascii="Times New Roman" w:hAnsi="Times New Roman" w:cs="Times New Roman"/>
          <w:sz w:val="24"/>
          <w:szCs w:val="24"/>
        </w:rPr>
        <w:t xml:space="preserve"> </w:t>
      </w:r>
      <w:r w:rsidR="00783EFE" w:rsidRPr="001546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83EFE" w:rsidRPr="00154640">
        <w:rPr>
          <w:rFonts w:ascii="Times New Roman" w:hAnsi="Times New Roman" w:cs="Times New Roman"/>
          <w:sz w:val="24"/>
          <w:szCs w:val="24"/>
        </w:rPr>
        <w:t xml:space="preserve"> состав </w:t>
      </w:r>
      <w:r w:rsidR="00BB6F78">
        <w:rPr>
          <w:rFonts w:ascii="Times New Roman" w:hAnsi="Times New Roman" w:cs="Times New Roman"/>
          <w:sz w:val="24"/>
          <w:szCs w:val="24"/>
        </w:rPr>
        <w:t>К</w:t>
      </w:r>
      <w:r w:rsidR="00783EFE" w:rsidRPr="00154640">
        <w:rPr>
          <w:rFonts w:ascii="Times New Roman" w:hAnsi="Times New Roman" w:cs="Times New Roman"/>
          <w:sz w:val="24"/>
          <w:szCs w:val="24"/>
        </w:rPr>
        <w:t>омиссии входят представител</w:t>
      </w:r>
      <w:r w:rsidR="00DF1F07" w:rsidRPr="00154640">
        <w:rPr>
          <w:rFonts w:ascii="Times New Roman" w:hAnsi="Times New Roman" w:cs="Times New Roman"/>
          <w:sz w:val="24"/>
          <w:szCs w:val="24"/>
        </w:rPr>
        <w:t>ь</w:t>
      </w:r>
      <w:r w:rsidR="00783EFE" w:rsidRPr="00154640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="00DF1F07" w:rsidRPr="00154640">
        <w:rPr>
          <w:rFonts w:ascii="Times New Roman" w:hAnsi="Times New Roman" w:cs="Times New Roman"/>
          <w:sz w:val="24"/>
          <w:szCs w:val="24"/>
        </w:rPr>
        <w:t>Совета родителей</w:t>
      </w:r>
      <w:r w:rsidR="00BB6F78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учащихся</w:t>
      </w:r>
      <w:r w:rsidR="00DF1F07" w:rsidRPr="00154640">
        <w:rPr>
          <w:rFonts w:ascii="Times New Roman" w:hAnsi="Times New Roman" w:cs="Times New Roman"/>
          <w:sz w:val="24"/>
          <w:szCs w:val="24"/>
        </w:rPr>
        <w:t xml:space="preserve">, </w:t>
      </w:r>
      <w:r w:rsidR="00BB6F78">
        <w:rPr>
          <w:rFonts w:ascii="Times New Roman" w:hAnsi="Times New Roman" w:cs="Times New Roman"/>
          <w:sz w:val="24"/>
          <w:szCs w:val="24"/>
        </w:rPr>
        <w:t>Совета общеобразовательного учреждения</w:t>
      </w:r>
      <w:r w:rsidR="00783EFE" w:rsidRPr="001546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EFE" w:rsidRPr="00154640" w:rsidRDefault="00783EFE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1.6 Деятельность членов </w:t>
      </w:r>
      <w:r w:rsidR="00BB6F78">
        <w:rPr>
          <w:rFonts w:ascii="Times New Roman" w:hAnsi="Times New Roman" w:cs="Times New Roman"/>
          <w:sz w:val="24"/>
          <w:szCs w:val="24"/>
        </w:rPr>
        <w:t>К</w:t>
      </w:r>
      <w:r w:rsidRPr="00154640">
        <w:rPr>
          <w:rFonts w:ascii="Times New Roman" w:hAnsi="Times New Roman" w:cs="Times New Roman"/>
          <w:sz w:val="24"/>
          <w:szCs w:val="24"/>
        </w:rPr>
        <w:t xml:space="preserve">омиссии основывается на принципах добровольности участия в </w:t>
      </w:r>
      <w:r w:rsidR="00BB6F78">
        <w:rPr>
          <w:rFonts w:ascii="Times New Roman" w:hAnsi="Times New Roman" w:cs="Times New Roman"/>
          <w:sz w:val="24"/>
          <w:szCs w:val="24"/>
        </w:rPr>
        <w:t>ее</w:t>
      </w:r>
      <w:r w:rsidRPr="00154640">
        <w:rPr>
          <w:rFonts w:ascii="Times New Roman" w:hAnsi="Times New Roman" w:cs="Times New Roman"/>
          <w:sz w:val="24"/>
          <w:szCs w:val="24"/>
        </w:rPr>
        <w:t xml:space="preserve"> работе, коллегиальности принятия решений гласности.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2. </w:t>
      </w:r>
      <w:r w:rsidRPr="00154640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="00BB6F78">
        <w:rPr>
          <w:rFonts w:ascii="Times New Roman" w:hAnsi="Times New Roman" w:cs="Times New Roman"/>
          <w:b/>
          <w:sz w:val="24"/>
          <w:szCs w:val="24"/>
        </w:rPr>
        <w:t>К</w:t>
      </w:r>
      <w:r w:rsidRPr="00154640">
        <w:rPr>
          <w:rFonts w:ascii="Times New Roman" w:hAnsi="Times New Roman" w:cs="Times New Roman"/>
          <w:b/>
          <w:sz w:val="24"/>
          <w:szCs w:val="24"/>
        </w:rPr>
        <w:t xml:space="preserve">омиссии по </w:t>
      </w:r>
      <w:proofErr w:type="gramStart"/>
      <w:r w:rsidRPr="00154640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154640">
        <w:rPr>
          <w:rFonts w:ascii="Times New Roman" w:hAnsi="Times New Roman" w:cs="Times New Roman"/>
          <w:b/>
          <w:sz w:val="24"/>
          <w:szCs w:val="24"/>
        </w:rPr>
        <w:t xml:space="preserve"> организацией питания </w:t>
      </w:r>
      <w:r w:rsidR="00BB6F78">
        <w:rPr>
          <w:rFonts w:ascii="Times New Roman" w:hAnsi="Times New Roman" w:cs="Times New Roman"/>
          <w:b/>
          <w:sz w:val="24"/>
          <w:szCs w:val="24"/>
        </w:rPr>
        <w:t>у</w:t>
      </w:r>
      <w:r w:rsidRPr="00154640">
        <w:rPr>
          <w:rFonts w:ascii="Times New Roman" w:hAnsi="Times New Roman" w:cs="Times New Roman"/>
          <w:b/>
          <w:sz w:val="24"/>
          <w:szCs w:val="24"/>
        </w:rPr>
        <w:t>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2.1 Задачами </w:t>
      </w:r>
      <w:r w:rsidR="00BB6F78">
        <w:rPr>
          <w:rFonts w:ascii="Times New Roman" w:hAnsi="Times New Roman" w:cs="Times New Roman"/>
          <w:sz w:val="24"/>
          <w:szCs w:val="24"/>
        </w:rPr>
        <w:t>К</w:t>
      </w:r>
      <w:r w:rsidRPr="00154640">
        <w:rPr>
          <w:rFonts w:ascii="Times New Roman" w:hAnsi="Times New Roman" w:cs="Times New Roman"/>
          <w:sz w:val="24"/>
          <w:szCs w:val="24"/>
        </w:rPr>
        <w:t>омиссии являются: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- обеспечение приоритетности защиты жизни и здоровья детей;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- </w:t>
      </w:r>
      <w:r w:rsidR="00BB6F78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154640">
        <w:rPr>
          <w:rFonts w:ascii="Times New Roman" w:hAnsi="Times New Roman" w:cs="Times New Roman"/>
          <w:sz w:val="24"/>
          <w:szCs w:val="24"/>
        </w:rPr>
        <w:t>соответстви</w:t>
      </w:r>
      <w:r w:rsidR="00BB6F78">
        <w:rPr>
          <w:rFonts w:ascii="Times New Roman" w:hAnsi="Times New Roman" w:cs="Times New Roman"/>
          <w:sz w:val="24"/>
          <w:szCs w:val="24"/>
        </w:rPr>
        <w:t>я</w:t>
      </w:r>
      <w:r w:rsidRPr="00154640">
        <w:rPr>
          <w:rFonts w:ascii="Times New Roman" w:hAnsi="Times New Roman" w:cs="Times New Roman"/>
          <w:sz w:val="24"/>
          <w:szCs w:val="24"/>
        </w:rPr>
        <w:t xml:space="preserve"> энергетической ценности и химического состава рационов физиологическим потребностям и </w:t>
      </w:r>
      <w:proofErr w:type="spellStart"/>
      <w:r w:rsidRPr="00154640">
        <w:rPr>
          <w:rFonts w:ascii="Times New Roman" w:hAnsi="Times New Roman" w:cs="Times New Roman"/>
          <w:sz w:val="24"/>
          <w:szCs w:val="24"/>
        </w:rPr>
        <w:t>энергозатратам</w:t>
      </w:r>
      <w:proofErr w:type="spellEnd"/>
      <w:r w:rsidRPr="00154640">
        <w:rPr>
          <w:rFonts w:ascii="Times New Roman" w:hAnsi="Times New Roman" w:cs="Times New Roman"/>
          <w:sz w:val="24"/>
          <w:szCs w:val="24"/>
        </w:rPr>
        <w:t xml:space="preserve"> учащихся;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>- обеспечение максимально разнообразного питания и наличи</w:t>
      </w:r>
      <w:r w:rsidR="00BB6F78">
        <w:rPr>
          <w:rFonts w:ascii="Times New Roman" w:hAnsi="Times New Roman" w:cs="Times New Roman"/>
          <w:sz w:val="24"/>
          <w:szCs w:val="24"/>
        </w:rPr>
        <w:t>я</w:t>
      </w:r>
      <w:r w:rsidRPr="00154640">
        <w:rPr>
          <w:rFonts w:ascii="Times New Roman" w:hAnsi="Times New Roman" w:cs="Times New Roman"/>
          <w:sz w:val="24"/>
          <w:szCs w:val="24"/>
        </w:rPr>
        <w:t xml:space="preserve"> в ежедневном рационе пищевых продуктов со сниженным содержанием насыщенных жиров, простых сахаров, поваренной соли, пищевых продуктов, обогащенных витаминами, пищевыми волокнами и биологическими веществами;</w:t>
      </w:r>
    </w:p>
    <w:p w:rsidR="00831C95" w:rsidRPr="00154640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t xml:space="preserve">- обеспечение соблюдения санитарно-эпидемиологических </w:t>
      </w:r>
      <w:r w:rsidR="00BB6F78">
        <w:rPr>
          <w:rFonts w:ascii="Times New Roman" w:hAnsi="Times New Roman" w:cs="Times New Roman"/>
          <w:sz w:val="24"/>
          <w:szCs w:val="24"/>
        </w:rPr>
        <w:t xml:space="preserve">и санитарно-гигиенических </w:t>
      </w:r>
      <w:r w:rsidRPr="00154640">
        <w:rPr>
          <w:rFonts w:ascii="Times New Roman" w:hAnsi="Times New Roman" w:cs="Times New Roman"/>
          <w:sz w:val="24"/>
          <w:szCs w:val="24"/>
        </w:rPr>
        <w:t>требований на всех этапах обращения пищевых продуктов (готовых блюд);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школьной столовой;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качества и количества приготовленной для учащихся пищи согласно меню;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созданию оптимальных условий и форм организации школьного питания.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3.Функции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процедурах: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учащихся.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количеством, приготовленной согласно меню пище.</w:t>
      </w:r>
    </w:p>
    <w:p w:rsidR="00C34C2A" w:rsidRPr="00154640" w:rsidRDefault="00DF1F07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изучение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учащихся и их родителей (законных представителей) по организации и улучшению качества питания;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разработке предложений и рекомендаций по улучшению качества питания учащихся.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 ответственность </w:t>
      </w:r>
      <w:r w:rsidR="00DF1F07"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членов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осуществления возложенных функций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предоставлены следующие права: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онтролировать в школе организацию и качество питания учащихся;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информацию по организации питания, качества приготовляемых блюд и соблюдения санитарно – гигиенических норм;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аслушивать на заседаниях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заведующую производством, медицинского работника школы, по выполнению ими обязанностей по обеспечению качественного питания учащихся;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носить предложения по улучшению качества питания учащихся.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Доводить результаты проверок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сведения работников школьной столовой, педагогического коллектива, учащихся и родителей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формируется на ос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приказа директора школы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1F07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входят 3 человека: представители от администрации школы, Совета родителей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 несовершеннолетних учащихся)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общеобразовательного учреждения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составляет план – график контроля по организации качества питания школьников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которым осуществляет свою деятельность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информирует директора школы, Совет родителей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 несовершеннолетних учащихся)</w:t>
      </w:r>
      <w:r w:rsidR="00BB6F78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общеобразовательного учреждения</w:t>
      </w:r>
      <w:r w:rsidR="00BB6F78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результатах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работы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DF1F07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З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аседани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проводятся по мере необходимости, но не реже одного раза в 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четверть</w:t>
      </w:r>
      <w:r w:rsidR="00C34C2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принимаются большинством голосов путём открытого голосования и оформляются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протоколом</w:t>
      </w:r>
      <w:r w:rsidR="0031367A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Ответственность членов Комиссии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омиссия несет ответственность за необъективную оценку организации питания и качества предоставляемых услуг.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Документация </w:t>
      </w:r>
      <w:r w:rsidR="00BB6F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омиссии по </w:t>
      </w:r>
      <w:proofErr w:type="gramStart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контролю за</w:t>
      </w:r>
      <w:proofErr w:type="gramEnd"/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организацией питания учащихся</w:t>
      </w:r>
    </w:p>
    <w:p w:rsidR="00C34C2A" w:rsidRPr="00154640" w:rsidRDefault="00C34C2A" w:rsidP="00DF57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Заседания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омиссии оформляются протоколом. Протоколы подписываются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 членами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EFE" w:rsidRDefault="00C34C2A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6F7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хран</w:t>
      </w:r>
      <w:r w:rsidR="00DF1F07"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5464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у директора школы.</w:t>
      </w:r>
      <w:r w:rsidR="00831C95" w:rsidRPr="001546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6F78" w:rsidRPr="00154640" w:rsidRDefault="00BB6F78" w:rsidP="00DF57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Порядок принятия Положения «</w:t>
      </w:r>
      <w:r w:rsidRPr="00154640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54640">
        <w:rPr>
          <w:rFonts w:ascii="Times New Roman" w:hAnsi="Times New Roman" w:cs="Times New Roman"/>
          <w:sz w:val="24"/>
          <w:szCs w:val="24"/>
        </w:rPr>
        <w:t xml:space="preserve">орядке проведения мероприятий по родительскому </w:t>
      </w:r>
      <w:proofErr w:type="gramStart"/>
      <w:r w:rsidRPr="0015464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154640">
        <w:rPr>
          <w:rFonts w:ascii="Times New Roman" w:hAnsi="Times New Roman" w:cs="Times New Roman"/>
          <w:sz w:val="24"/>
          <w:szCs w:val="24"/>
        </w:rPr>
        <w:t xml:space="preserve"> организацией питания учащихся»</w:t>
      </w:r>
      <w:r w:rsidR="00671E90">
        <w:rPr>
          <w:rFonts w:ascii="Times New Roman" w:hAnsi="Times New Roman" w:cs="Times New Roman"/>
          <w:sz w:val="24"/>
          <w:szCs w:val="24"/>
        </w:rPr>
        <w:t xml:space="preserve"> обсуждается и принимается на педагогическом совете общеобразовательного учреждения, вводится в действие приказом директора школы.</w:t>
      </w:r>
    </w:p>
    <w:p w:rsidR="00161AD9" w:rsidRPr="0037196D" w:rsidRDefault="00154640" w:rsidP="00DF570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54640">
        <w:rPr>
          <w:rFonts w:ascii="Times New Roman" w:hAnsi="Times New Roman" w:cs="Times New Roman"/>
          <w:sz w:val="24"/>
          <w:szCs w:val="24"/>
        </w:rPr>
        <w:br w:type="page"/>
      </w:r>
      <w:r w:rsidR="00161AD9" w:rsidRPr="0037196D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61AD9" w:rsidRPr="0037196D" w:rsidRDefault="00161AD9" w:rsidP="00DF5708">
      <w:pPr>
        <w:tabs>
          <w:tab w:val="left" w:pos="567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6D">
        <w:rPr>
          <w:rFonts w:ascii="Times New Roman" w:hAnsi="Times New Roman" w:cs="Times New Roman"/>
          <w:b/>
          <w:sz w:val="24"/>
          <w:szCs w:val="24"/>
        </w:rPr>
        <w:t>Анкета школьника (заполняется вместе с родителями)</w:t>
      </w:r>
    </w:p>
    <w:p w:rsidR="00161AD9" w:rsidRPr="0037196D" w:rsidRDefault="00161AD9" w:rsidP="00161AD9">
      <w:pPr>
        <w:tabs>
          <w:tab w:val="left" w:pos="56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37196D">
        <w:rPr>
          <w:rFonts w:ascii="Times New Roman" w:hAnsi="Times New Roman" w:cs="Times New Roman"/>
          <w:sz w:val="24"/>
          <w:szCs w:val="24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УДОВЛЕТВОРЯЕТ ЛИ ВАС СИСТЕМА ОРГАНИЗАЦИИ ПИТАНИЯ В ШКОЛЕ?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ЗАТРУДНЯЮСЬ ОТВЕТИТЬ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УДОВЛЕТВОРЯЕТ ЛИ ВАС САНИТАРНОЕ СОСТОЯНИЕ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ЗАТРУДНЯЮСЬ ОТВЕТИТЬ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ПИТАЕТЕСЬ ЛИ ВЫ В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НЕТ, ТО ПО КАКОЙ ПРИЧИНЕ?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НРАВИТСЯ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УСПЕВАЕТЕ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ПИТАЕТЕСЬ ДОМА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 ШКОЛЕ ВЫ ПОЛУЧАЕТЕ: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ГОРЯЧИЙ ЗАВТРАК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ГОРЯЧИЙ ОБЕД (С ПЕРВЫМ БЛЮДОМ)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2-РАЗОВОЕ ГОРЯЧЕЕ ПИТАНИЕ (ЗАВТРАК + ОБЕД)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НАЕДАЕТЕСЬ ЛИ ВЫ В ШКОЛЕ?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ИНОГДА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ХВАТАЕТ ЛИ ПРОДОЛЖИТЕЛЬНОСТИ ПЕРЕМЕНЫ ДЛЯ ТОГО, ЧТОБЫ ПОЕСТЬ В ШКОЛЕ?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НРАВИТСЯ ПИТАНИЕ В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 ВСЕГДА</w:t>
      </w:r>
    </w:p>
    <w:p w:rsidR="00161AD9" w:rsidRPr="00161AD9" w:rsidRDefault="00161AD9" w:rsidP="00161AD9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НЕ НРАВИТСЯ, ТО ПОЧЕМУ?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НЕВКУСНО ГОТОВЯТ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ОДНООБРАЗНОЕ ПИТАНИЕ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ГОТОВЯТ НЕЛЮБИМУЮ ПИЩУ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ОСТЫВШАЯ ЕДА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МАЛЕНЬКИЕ ПОРЦИИ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 xml:space="preserve">ИНОЕ 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ПОСЕЩАЕТЕ ЛИ ГРУППУ ПРОДЛЁННОГО ДНЯ?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1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ЕСЛИ ДА, ТО ПОЛУЧАЕТЕ ЛИ ПОЛДНИК В ШКОЛЕ ИЛИ ПРИНОСИТ ИЗ ДОМА?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ПОЛУЧАЕТ ПОЛДНИК В ШКОЛЕ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ПРИНОСИТ ИЗ ДОМА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УСТРАИВАЕТ МЕНЮ ШКОЛЬНОЙ СТОЛОВОЙ?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ИНОГДА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СЧИТАЕТЕ ЛИ ПИТАНИЕ В ШКОЛЕ ЗДОРОВЫМ И ПОЛНОЦЕННЫМ?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ДА</w:t>
      </w:r>
    </w:p>
    <w:p w:rsidR="00161AD9" w:rsidRPr="00161AD9" w:rsidRDefault="00161AD9" w:rsidP="00161AD9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НЕТ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ВАШИ ПРЕДЛОЖЕНИЯ ПО ИЗМЕНЕНИЮ МЕНЮ:</w:t>
      </w:r>
    </w:p>
    <w:p w:rsidR="00161AD9" w:rsidRPr="00161AD9" w:rsidRDefault="00161AD9" w:rsidP="00161AD9">
      <w:pPr>
        <w:pStyle w:val="a7"/>
        <w:numPr>
          <w:ilvl w:val="0"/>
          <w:numId w:val="4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61AD9">
        <w:rPr>
          <w:rFonts w:ascii="Times New Roman" w:hAnsi="Times New Roman" w:cs="Times New Roman"/>
        </w:rPr>
        <w:t>ВАШИ ПРЕДОЛОЖЕНИЯ ПО УЛУЧШЕНИЮ ПИТАНИЯ В ШКОЛЕ</w:t>
      </w:r>
    </w:p>
    <w:p w:rsidR="00161AD9" w:rsidRPr="0037196D" w:rsidRDefault="00161AD9" w:rsidP="00161AD9">
      <w:pPr>
        <w:tabs>
          <w:tab w:val="left" w:pos="567"/>
        </w:tabs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</w:p>
    <w:p w:rsidR="00154640" w:rsidRP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640" w:rsidRDefault="00154640" w:rsidP="00154640">
      <w:pPr>
        <w:spacing w:after="0" w:line="240" w:lineRule="auto"/>
        <w:ind w:right="48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:rsidR="00161AD9" w:rsidRPr="00154640" w:rsidRDefault="00161AD9" w:rsidP="00161AD9">
      <w:pPr>
        <w:spacing w:after="0" w:line="240" w:lineRule="auto"/>
        <w:ind w:right="5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Протокол</w:t>
      </w:r>
      <w:r w:rsidRPr="001546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Комиссии по контролю за организацией питания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161AD9" w:rsidRDefault="00161AD9" w:rsidP="00161AD9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1AD9" w:rsidRPr="00317E2B" w:rsidRDefault="00161AD9" w:rsidP="00161AD9">
      <w:pPr>
        <w:pStyle w:val="1"/>
        <w:shd w:val="clear" w:color="auto" w:fill="auto"/>
        <w:spacing w:after="0" w:line="240" w:lineRule="auto"/>
        <w:ind w:left="-709"/>
        <w:rPr>
          <w:sz w:val="24"/>
          <w:szCs w:val="24"/>
        </w:rPr>
      </w:pPr>
      <w:r w:rsidRPr="00317E2B">
        <w:rPr>
          <w:sz w:val="24"/>
          <w:szCs w:val="24"/>
        </w:rPr>
        <w:t>Дата проведения проверки:</w:t>
      </w:r>
    </w:p>
    <w:p w:rsidR="00161AD9" w:rsidRDefault="00161AD9" w:rsidP="00161AD9">
      <w:pPr>
        <w:pStyle w:val="1"/>
        <w:shd w:val="clear" w:color="auto" w:fill="auto"/>
        <w:spacing w:after="0" w:line="240" w:lineRule="auto"/>
        <w:ind w:left="-709"/>
        <w:rPr>
          <w:sz w:val="24"/>
          <w:szCs w:val="24"/>
        </w:rPr>
      </w:pPr>
      <w:r>
        <w:rPr>
          <w:sz w:val="24"/>
          <w:szCs w:val="24"/>
        </w:rPr>
        <w:t>Ф.И.О. членов Комиссии</w:t>
      </w:r>
      <w:r w:rsidRPr="00317E2B">
        <w:rPr>
          <w:sz w:val="24"/>
          <w:szCs w:val="24"/>
        </w:rPr>
        <w:t>, проводивш</w:t>
      </w:r>
      <w:r>
        <w:rPr>
          <w:sz w:val="24"/>
          <w:szCs w:val="24"/>
        </w:rPr>
        <w:t>их</w:t>
      </w:r>
      <w:r w:rsidRPr="00317E2B">
        <w:rPr>
          <w:sz w:val="24"/>
          <w:szCs w:val="24"/>
        </w:rPr>
        <w:t xml:space="preserve"> проверку:</w:t>
      </w:r>
      <w:r>
        <w:rPr>
          <w:sz w:val="24"/>
          <w:szCs w:val="24"/>
        </w:rPr>
        <w:t>____________________________________</w:t>
      </w:r>
    </w:p>
    <w:p w:rsidR="00161AD9" w:rsidRPr="00317E2B" w:rsidRDefault="00161AD9" w:rsidP="00161AD9">
      <w:pPr>
        <w:pStyle w:val="1"/>
        <w:shd w:val="clear" w:color="auto" w:fill="auto"/>
        <w:spacing w:after="0" w:line="240" w:lineRule="auto"/>
        <w:ind w:left="700"/>
        <w:rPr>
          <w:sz w:val="24"/>
          <w:szCs w:val="24"/>
        </w:rPr>
      </w:pPr>
    </w:p>
    <w:tbl>
      <w:tblPr>
        <w:tblW w:w="11025" w:type="dxa"/>
        <w:tblInd w:w="-112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24"/>
        <w:gridCol w:w="9193"/>
        <w:gridCol w:w="1203"/>
        <w:gridCol w:w="24"/>
        <w:gridCol w:w="17"/>
      </w:tblGrid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161AD9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161AD9">
              <w:rPr>
                <w:rStyle w:val="105pt0pt"/>
                <w:b/>
                <w:sz w:val="24"/>
                <w:szCs w:val="24"/>
              </w:rPr>
              <w:t>Вопрос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161AD9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b/>
                <w:sz w:val="24"/>
                <w:szCs w:val="24"/>
              </w:rPr>
            </w:pPr>
            <w:r w:rsidRPr="00161AD9">
              <w:rPr>
                <w:rStyle w:val="105pt0pt"/>
                <w:b/>
                <w:sz w:val="24"/>
                <w:szCs w:val="24"/>
              </w:rPr>
              <w:t>Да/нет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Имеется ли в организации меню?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2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Вывешено ли цикличное меню для ознакомления родителей и детей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3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Вывешено ли ежедневное меню в удобном для ознакомления родителей и детей месте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4.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 меню отсутствуют повторы блюд?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5.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да, по всем дням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6.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7.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317E2B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317E2B">
              <w:rPr>
                <w:rStyle w:val="105pt0pt"/>
                <w:sz w:val="24"/>
                <w:szCs w:val="24"/>
              </w:rPr>
              <w:t xml:space="preserve"> комиссии?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8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9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317E2B">
              <w:rPr>
                <w:rStyle w:val="105pt0pt"/>
                <w:sz w:val="24"/>
                <w:szCs w:val="24"/>
              </w:rPr>
              <w:t>бракеражной</w:t>
            </w:r>
            <w:proofErr w:type="spellEnd"/>
            <w:r w:rsidRPr="00317E2B">
              <w:rPr>
                <w:rStyle w:val="105pt0pt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10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6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12</w:t>
            </w:r>
          </w:p>
        </w:tc>
        <w:tc>
          <w:tcPr>
            <w:tcW w:w="1043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trHeight w:val="20"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color w:val="000000"/>
                <w:spacing w:val="1"/>
                <w:sz w:val="24"/>
                <w:szCs w:val="24"/>
                <w:shd w:val="clear" w:color="auto" w:fill="FFFFFF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13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14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15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0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16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2"/>
          <w:wAfter w:w="41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4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17</w:t>
            </w:r>
          </w:p>
        </w:tc>
        <w:tc>
          <w:tcPr>
            <w:tcW w:w="104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Имели ли факты выдачи детям остывшей пищи</w:t>
            </w:r>
            <w:proofErr w:type="gramStart"/>
            <w:r w:rsidRPr="00317E2B">
              <w:rPr>
                <w:rStyle w:val="105pt0pt"/>
                <w:sz w:val="24"/>
                <w:szCs w:val="24"/>
              </w:rPr>
              <w:t xml:space="preserve"> ?</w:t>
            </w:r>
            <w:proofErr w:type="gramEnd"/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А) нет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D9" w:rsidRPr="00317E2B" w:rsidTr="00161AD9">
        <w:trPr>
          <w:gridAfter w:val="1"/>
          <w:wAfter w:w="17" w:type="dxa"/>
          <w:trHeight w:val="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pStyle w:val="1"/>
              <w:shd w:val="clear" w:color="auto" w:fill="auto"/>
              <w:spacing w:after="0" w:line="240" w:lineRule="auto"/>
              <w:ind w:left="120"/>
              <w:rPr>
                <w:sz w:val="24"/>
                <w:szCs w:val="24"/>
              </w:rPr>
            </w:pPr>
            <w:r w:rsidRPr="00317E2B">
              <w:rPr>
                <w:rStyle w:val="105pt0pt"/>
                <w:sz w:val="24"/>
                <w:szCs w:val="24"/>
              </w:rPr>
              <w:t>Б) да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AD9" w:rsidRPr="00317E2B" w:rsidRDefault="00161AD9" w:rsidP="00DF57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AD9" w:rsidRPr="00317E2B" w:rsidRDefault="00161AD9" w:rsidP="00161A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AD9" w:rsidRPr="00154640" w:rsidRDefault="00161AD9" w:rsidP="00154640">
      <w:pPr>
        <w:spacing w:after="0" w:line="240" w:lineRule="auto"/>
        <w:ind w:right="480"/>
        <w:jc w:val="right"/>
        <w:rPr>
          <w:rFonts w:ascii="Times New Roman" w:hAnsi="Times New Roman" w:cs="Times New Roman"/>
          <w:sz w:val="24"/>
          <w:szCs w:val="24"/>
        </w:rPr>
      </w:pP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</w:p>
    <w:p w:rsid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154640" w:rsidRPr="00154640" w:rsidRDefault="00154640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4640" w:rsidRPr="00154640">
          <w:pgSz w:w="11900" w:h="16838"/>
          <w:pgMar w:top="1130" w:right="364" w:bottom="770" w:left="1420" w:header="0" w:footer="0" w:gutter="0"/>
          <w:cols w:space="720" w:equalWidth="0">
            <w:col w:w="10120"/>
          </w:cols>
        </w:sectPr>
      </w:pPr>
      <w:r>
        <w:rPr>
          <w:rFonts w:ascii="Times New Roman" w:hAnsi="Times New Roman" w:cs="Times New Roman"/>
          <w:sz w:val="24"/>
          <w:szCs w:val="24"/>
        </w:rPr>
        <w:t>________</w:t>
      </w:r>
    </w:p>
    <w:p w:rsidR="00783EFE" w:rsidRPr="00154640" w:rsidRDefault="00783EFE" w:rsidP="001546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3EFE" w:rsidRPr="00154640" w:rsidSect="006C0DF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103B"/>
    <w:multiLevelType w:val="multilevel"/>
    <w:tmpl w:val="DAE8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5B2D3A"/>
    <w:multiLevelType w:val="multilevel"/>
    <w:tmpl w:val="32741104"/>
    <w:lvl w:ilvl="0">
      <w:start w:val="1"/>
      <w:numFmt w:val="decimal"/>
      <w:lvlText w:val="%1."/>
      <w:lvlJc w:val="left"/>
      <w:pPr>
        <w:ind w:left="-131" w:hanging="360"/>
      </w:pPr>
    </w:lvl>
    <w:lvl w:ilvl="1">
      <w:start w:val="1"/>
      <w:numFmt w:val="decimal"/>
      <w:isLgl/>
      <w:lvlText w:val="%1.%2."/>
      <w:lvlJc w:val="left"/>
      <w:pPr>
        <w:ind w:left="-1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09" w:hanging="1800"/>
      </w:pPr>
      <w:rPr>
        <w:rFonts w:hint="default"/>
      </w:rPr>
    </w:lvl>
  </w:abstractNum>
  <w:abstractNum w:abstractNumId="2">
    <w:nsid w:val="46B54E80"/>
    <w:multiLevelType w:val="hybridMultilevel"/>
    <w:tmpl w:val="9594FCBE"/>
    <w:lvl w:ilvl="0" w:tplc="E9CE307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8353395"/>
    <w:multiLevelType w:val="multilevel"/>
    <w:tmpl w:val="25021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51E8C"/>
    <w:multiLevelType w:val="multilevel"/>
    <w:tmpl w:val="1DE2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DD22FD"/>
    <w:rsid w:val="000B34AC"/>
    <w:rsid w:val="00154640"/>
    <w:rsid w:val="00161AD9"/>
    <w:rsid w:val="0031367A"/>
    <w:rsid w:val="00671E90"/>
    <w:rsid w:val="006C0DFE"/>
    <w:rsid w:val="00783EFE"/>
    <w:rsid w:val="00831C95"/>
    <w:rsid w:val="00937323"/>
    <w:rsid w:val="009508F5"/>
    <w:rsid w:val="00BB6F78"/>
    <w:rsid w:val="00C04A58"/>
    <w:rsid w:val="00C34C2A"/>
    <w:rsid w:val="00CB2F27"/>
    <w:rsid w:val="00D02A3F"/>
    <w:rsid w:val="00D47A80"/>
    <w:rsid w:val="00DD22FD"/>
    <w:rsid w:val="00DF1F07"/>
    <w:rsid w:val="00DF5708"/>
    <w:rsid w:val="00E4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34C2A"/>
    <w:rPr>
      <w:color w:val="0000FF"/>
      <w:u w:val="single"/>
    </w:rPr>
  </w:style>
  <w:style w:type="paragraph" w:customStyle="1" w:styleId="la-93-e3dc22kla-mediadesc">
    <w:name w:val="la-93-e3dc22kla-media__desc"/>
    <w:basedOn w:val="a"/>
    <w:rsid w:val="00C3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1AD9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161AD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8"/>
    <w:rsid w:val="00161AD9"/>
    <w:rPr>
      <w:color w:val="000000"/>
      <w:spacing w:val="1"/>
      <w:w w:val="100"/>
      <w:position w:val="0"/>
      <w:sz w:val="21"/>
      <w:szCs w:val="21"/>
      <w:lang w:val="ru-RU"/>
    </w:rPr>
  </w:style>
  <w:style w:type="paragraph" w:customStyle="1" w:styleId="1">
    <w:name w:val="Основной текст1"/>
    <w:basedOn w:val="a"/>
    <w:link w:val="a8"/>
    <w:rsid w:val="00161AD9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2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89365">
              <w:marLeft w:val="0"/>
              <w:marRight w:val="0"/>
              <w:marTop w:val="4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2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02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75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9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266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7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19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2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48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758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2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09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71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region.ru/depts/dobr/Documents/2020/giorychee-pitanie/2020-06-20_900_%d0%9f%d0%be%d1%81%d1%82%d0%9f%d1%80%d0%b0%d0%b2_%d0%a0%d0%a4%28%d0%9f%d0%b8%d1%82%d0%b0%d0%bd%d0%b8%d0%b5%29.pdf" TargetMode="External"/><Relationship Id="rId13" Type="http://schemas.openxmlformats.org/officeDocument/2006/relationships/hyperlink" Target="https://www.yarregion.ru/depts/dobr/Documents/2020/giorychee-pitanie/2020-08-21_700-%d0%bf_%d0%bf%d0%be%d1%81%d1%82%d0%9f%d0%af%d0%9e.pdf" TargetMode="External"/><Relationship Id="rId18" Type="http://schemas.openxmlformats.org/officeDocument/2006/relationships/hyperlink" Target="https://www.yarregion.ru/depts/dobr/Documents/2020/giorychee-pitanie/2020-05-22_02_10244-2020-32_%d0%a0%d0%be%d1%81%d0%bf%d0%be%d1%82%d1%80%d0%b5%d0%b1%d0%bd%d0%b0%d0%b4%d0%b7%d0%be%d1%80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arregion.ru/depts/dobr/Documents/2020/giorychee-pitanie/2020-03-01_47-%d0%a4%d0%97_%d0%9f%d0%98%d0%a2%d0%90%d0%9d%d0%98%d0%95_1-4%d0%ba%d0%bb.pdf" TargetMode="External"/><Relationship Id="rId12" Type="http://schemas.openxmlformats.org/officeDocument/2006/relationships/hyperlink" Target="https://www.yarregion.ru/depts/dobr/Documents/2020/giorychee-pitanie/2020-08-18_56_%d0%b7%d0%97%d0%b0%d0%ba%d0%be%d0%bd_%d0%af%d0%9e_%d0%bc%d0%b5%d1%81%d1%82_%d1%81%d0%b0%d0%bc%d0%be%d1%83%d0%bf%d1%80.pdf" TargetMode="External"/><Relationship Id="rId17" Type="http://schemas.openxmlformats.org/officeDocument/2006/relationships/hyperlink" Target="https://www.yarregion.ru/depts/dobr/Documents/2020/giorychee-pitanie/%d0%a0%d0%b5%d0%ba-%d1%86%d0%b8%d0%b8_%d0%bf%d0%be_%d0%be%d1%80%d0%b3%d0%b0%d0%bd-%d0%b8%d0%b8_%d0%b3%d0%be%d1%80_%d0%bf%d0%b8%d1%82%d0%b0%d0%bd%d0%b8%d1%8f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rregion.ru/depts/dobr/Documents/2020/giorychee-pitanie" TargetMode="External"/><Relationship Id="rId20" Type="http://schemas.openxmlformats.org/officeDocument/2006/relationships/hyperlink" Target="https://www.yarregion.ru/depts/dobr/Documents/2020/giorychee-pitanie/2020-08_%d0%9f%d1%80%d0%b8%d0%bc%d0%b5%d1%80%d0%bd%d0%be%d0%b5%d0%9c%d0%b5%d0%bd%d1%8e-12-18_1%d1%81%d0%bc%d0%b5%d0%bd%d0%b0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events/president/news/62582" TargetMode="External"/><Relationship Id="rId11" Type="http://schemas.openxmlformats.org/officeDocument/2006/relationships/hyperlink" Target="https://www.yarregion.ru/depts/dobr/Documents/2020/giorychee-pitanie/2020-08-18_55-%d0%b7%d0%97%d0%b0%d0%ba%d0%be%d0%bd_%d0%af%d0%9e_%d0%a1%d0%be%d1%86%d0%9a%d0%be%d0%b4%d0%b5%d0%ba%d1%81_%d0%98%d0%b7%d0%bc%d0%b5%d0%bd%d0%b5%d0%bd%d0%b8%d1%8f%20.pdf" TargetMode="External"/><Relationship Id="rId5" Type="http://schemas.openxmlformats.org/officeDocument/2006/relationships/hyperlink" Target="https://www.yarregion.ru/depts/dobr/Documents/2020/giorychee-pitanie/15-01-2020_%d0%9f%d0%be%d1%81%d0%bb%d0%b0%d0%bd%d0%b8%d0%b5%d0%9f%d1%80%d0%b5%d0%b7%d0%b8%d0%b4%d0%b5%d0%bd%d1%82%d0%b0.doc" TargetMode="External"/><Relationship Id="rId15" Type="http://schemas.openxmlformats.org/officeDocument/2006/relationships/hyperlink" Target="https://www.yarregion.ru/depts/dobr/Documents/2020/giorychee-pitanie/2020-06-19_%d0%a3%d0%9a%d0%90%d0%97_152_%d0%94%d0%be%d1%80%d0%be%d0%9a%d0%b0%d1%80%d1%82%d0%b0.pdf" TargetMode="External"/><Relationship Id="rId10" Type="http://schemas.openxmlformats.org/officeDocument/2006/relationships/hyperlink" Target="https://www.yarregion.ru/depts/dobr/Documents/2020/giorychee-pitanie/2020-08-15_%d0%a4%d0%b5%d0%b4_%d0%a1%d0%be%d0%b3%d0%bb%d0%b0%d1%88%d0%b5%d0%bd%d0%b8%d0%b5-%d0%b1%d0%b5%d1%81%d0%bf%d0%bb-%d0%b3%d0%be%d1%80%d1%8f%d1%87%d0%b5%d0%b5-%d0%bf%d0%b8%d1%82%d0%b0%d0%bd%d0%b8%d0%b52020.pdf" TargetMode="External"/><Relationship Id="rId19" Type="http://schemas.openxmlformats.org/officeDocument/2006/relationships/hyperlink" Target="https://www.yarregion.ru/depts/dobr/Documents/2020/giorychee-pitanie/2020-08_%d0%9f%d1%80%d0%b8%d0%bc%d0%b5%d1%80%d0%bd%d0%be%d0%b5%d0%9c%d0%b5%d0%bd%d1%8e-7-11_1c%d0%bc%d0%b5%d0%bd%d0%b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rregion.ru/depts/dobr/Documents/2020/giorychee-pitanie/2020-08-12_%d0%a0%d0%90%d0%a1%d0%9f%d0%9e%d0%a0%d0%af%d0%96_2072-p_%d0%9f%d1%80%d0%b0%d0%b2%d0%a0%d0%a4_%d0%a1%d1%83%d0%b1%d1%81%d0%b8%d0%b4%d0%b8%d1%8f_%d0%9f%d0%b8%d1%82%d0%b0%d0%bd%d0%b8%d0%b5_1-4%d0%ba%d0%bb.pdf" TargetMode="External"/><Relationship Id="rId14" Type="http://schemas.openxmlformats.org/officeDocument/2006/relationships/hyperlink" Target="https://www.yarregion.ru/depts/dobr/Documents/2020/giorychee-pitanie/2020-08-21_701-%d0%bf%28DO%29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2291</Words>
  <Characters>13062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2020-09-18T07:33:00Z</cp:lastPrinted>
  <dcterms:created xsi:type="dcterms:W3CDTF">2020-09-18T06:07:00Z</dcterms:created>
  <dcterms:modified xsi:type="dcterms:W3CDTF">2020-09-23T06:49:00Z</dcterms:modified>
</cp:coreProperties>
</file>