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290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290">
        <w:rPr>
          <w:rFonts w:ascii="Times New Roman" w:eastAsia="Times New Roman" w:hAnsi="Times New Roman" w:cs="Times New Roman"/>
          <w:sz w:val="28"/>
          <w:szCs w:val="28"/>
        </w:rPr>
        <w:t>«Средняя школа №6»</w:t>
      </w: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FC3290">
        <w:rPr>
          <w:rFonts w:ascii="Times New Roman" w:eastAsia="Times New Roman" w:hAnsi="Times New Roman" w:cs="Times New Roman"/>
          <w:sz w:val="36"/>
          <w:szCs w:val="24"/>
        </w:rPr>
        <w:t xml:space="preserve">ПРОГРАММА </w:t>
      </w:r>
    </w:p>
    <w:p w:rsidR="00FC3290" w:rsidRPr="00FC3290" w:rsidRDefault="00FC3290" w:rsidP="00FC329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C3290">
        <w:rPr>
          <w:rFonts w:ascii="Times New Roman" w:eastAsia="Times New Roman" w:hAnsi="Times New Roman" w:cs="Times New Roman"/>
          <w:sz w:val="36"/>
          <w:szCs w:val="36"/>
        </w:rPr>
        <w:t>по истории</w:t>
      </w:r>
    </w:p>
    <w:p w:rsidR="00FC3290" w:rsidRPr="00FC3290" w:rsidRDefault="00FC3290" w:rsidP="00FC32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290">
        <w:rPr>
          <w:rFonts w:ascii="Times New Roman" w:eastAsia="Times New Roman" w:hAnsi="Times New Roman" w:cs="Times New Roman"/>
          <w:sz w:val="28"/>
          <w:szCs w:val="28"/>
        </w:rPr>
        <w:t>для учащихся 10-11 классов</w:t>
      </w:r>
    </w:p>
    <w:p w:rsidR="00FC3290" w:rsidRPr="00FC3290" w:rsidRDefault="00FC3290" w:rsidP="00FC3290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3290">
        <w:rPr>
          <w:rFonts w:ascii="Times New Roman" w:eastAsia="Times New Roman" w:hAnsi="Times New Roman" w:cs="Times New Roman"/>
          <w:sz w:val="28"/>
          <w:szCs w:val="28"/>
        </w:rPr>
        <w:t>(по авторским программам</w:t>
      </w:r>
      <w:r w:rsidRPr="00FC3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А.О. Сороко-Цюпа, </w:t>
      </w:r>
    </w:p>
    <w:p w:rsidR="00FC3290" w:rsidRPr="00FC3290" w:rsidRDefault="00FC3290" w:rsidP="00FC3290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C3290">
        <w:rPr>
          <w:rFonts w:ascii="Times New Roman" w:eastAsia="Times New Roman" w:hAnsi="Times New Roman" w:cs="Times New Roman"/>
          <w:sz w:val="28"/>
          <w:szCs w:val="28"/>
          <w:lang w:eastAsia="zh-CN"/>
        </w:rPr>
        <w:t>О.А. Стреловой «Программа Всеобщая история. Новейшая история зарубежных стран», А.А. Данилова «История России»</w:t>
      </w:r>
      <w:r w:rsidRPr="00FC32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C3290" w:rsidRPr="00FC3290" w:rsidRDefault="00FC3290" w:rsidP="00FC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C3290" w:rsidRPr="00FC3290" w:rsidRDefault="00FC3290" w:rsidP="00FC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Pr="003106EE" w:rsidRDefault="00D10DD6" w:rsidP="00FC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Pr="003106EE" w:rsidRDefault="00D10DD6" w:rsidP="00310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247" w:rsidRPr="003106EE" w:rsidRDefault="00D10DD6" w:rsidP="003106EE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06EE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AC1247" w:rsidRPr="003106EE">
        <w:rPr>
          <w:rFonts w:ascii="Times New Roman" w:eastAsia="Times New Roman" w:hAnsi="Times New Roman" w:cs="Times New Roman"/>
          <w:sz w:val="28"/>
          <w:szCs w:val="28"/>
        </w:rPr>
        <w:t>я истории и обществознания:</w:t>
      </w:r>
    </w:p>
    <w:p w:rsidR="00D10DD6" w:rsidRPr="003106EE" w:rsidRDefault="00AC1247" w:rsidP="003106EE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06EE">
        <w:rPr>
          <w:rFonts w:ascii="Times New Roman" w:eastAsia="Times New Roman" w:hAnsi="Times New Roman" w:cs="Times New Roman"/>
          <w:sz w:val="28"/>
          <w:szCs w:val="28"/>
        </w:rPr>
        <w:t>Фролова М.А</w:t>
      </w:r>
    </w:p>
    <w:p w:rsidR="00AC1247" w:rsidRPr="003106EE" w:rsidRDefault="00407977" w:rsidP="003106EE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Старкова А.С.</w:t>
      </w:r>
    </w:p>
    <w:p w:rsidR="002474ED" w:rsidRPr="003106EE" w:rsidRDefault="002474ED" w:rsidP="003106EE">
      <w:pPr>
        <w:spacing w:after="0"/>
        <w:ind w:firstLine="993"/>
        <w:jc w:val="right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2474ED" w:rsidRPr="003106EE" w:rsidRDefault="002474ED" w:rsidP="008D5533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8350F9" w:rsidRDefault="008350F9" w:rsidP="00FC3290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0C715E" w:rsidRDefault="000C715E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FC3290" w:rsidRDefault="00FC3290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FC3290" w:rsidRDefault="00FC3290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FC3290" w:rsidRPr="00266A83" w:rsidRDefault="00FC3290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2474ED" w:rsidRPr="00266A83" w:rsidRDefault="002474ED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FF7B80" w:rsidRPr="00266A83" w:rsidRDefault="00FF7B80" w:rsidP="0026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83">
        <w:rPr>
          <w:rFonts w:ascii="Times New Roman" w:hAnsi="Times New Roman" w:cs="Times New Roman"/>
          <w:b/>
          <w:sz w:val="24"/>
          <w:szCs w:val="24"/>
        </w:rPr>
        <w:t>10  класс (68 часов)</w:t>
      </w:r>
    </w:p>
    <w:p w:rsidR="00FF7B80" w:rsidRPr="00266A83" w:rsidRDefault="00FF7B80" w:rsidP="00266A83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6A83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FF7B80" w:rsidRPr="00266A83" w:rsidRDefault="00FF7B80" w:rsidP="00266A83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1" w:name="_Toc441481689"/>
      <w:bookmarkStart w:id="2" w:name="_Toc441483739"/>
      <w:r w:rsidRPr="00266A83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FF7B80" w:rsidRPr="00266A83" w:rsidRDefault="00FF7B80" w:rsidP="00266A83">
      <w:pPr>
        <w:ind w:firstLine="85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_Toc426635486"/>
      <w:bookmarkStart w:id="4" w:name="_Toc427703599"/>
      <w:r w:rsidRPr="00266A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Мир накануне Первой мировой войны</w:t>
      </w:r>
    </w:p>
    <w:p w:rsidR="00FF7B80" w:rsidRPr="00266A83" w:rsidRDefault="00FF7B80" w:rsidP="00266A8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Расширение избирательного права.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Гонка вооружений и милитаризация. Пропаганда.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FF7B80" w:rsidRPr="00266A83" w:rsidRDefault="00FF7B80" w:rsidP="00266A83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6A83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FF7B80" w:rsidRPr="00266A83" w:rsidRDefault="00FF7B80" w:rsidP="00266A8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«Бег к морю».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Морское сражение при Гельголанде. Вступление в войну Османской империи.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Вступление в войну Болгарии и Италии. Поражение Сербии.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Война в Месопотамии.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Геноцид в Османской империи.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Ютландское сражение. Вступление в войну Румынии.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Война в Азии.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Капитуляция государств Четверного союза. </w:t>
      </w:r>
      <w:r w:rsidRPr="00266A83">
        <w:rPr>
          <w:rFonts w:ascii="Times New Roman" w:eastAsia="Times New Roman" w:hAnsi="Times New Roman" w:cs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266A83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FF7B80" w:rsidRPr="00FF7B80" w:rsidRDefault="00FF7B80" w:rsidP="00FF7B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bookmarkStart w:id="5" w:name="_Toc441481690"/>
      <w:bookmarkStart w:id="6" w:name="_Toc441483740"/>
      <w:r w:rsidRPr="00F90AB3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3"/>
      <w:bookmarkEnd w:id="4"/>
      <w:bookmarkEnd w:id="5"/>
      <w:bookmarkEnd w:id="6"/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7" w:name="_Toc426635487"/>
      <w:bookmarkStart w:id="8" w:name="_Toc427703600"/>
      <w:r w:rsidRPr="00F90A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новых национальных государств.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Антиколониальные выступления в Азии и Северной Африке.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Коминтерна.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Венгерская советская республика.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Образование республики в Турции и кемализм.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 xml:space="preserve">Локарнские договоры. Формирование новых военно-политических блоков –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Малая Антанта, Балканская и Балтийская Антанты. Пацифистское движение. Пакт Бриана-Келлога.</w:t>
      </w:r>
    </w:p>
    <w:p w:rsidR="00FF7B80" w:rsidRPr="00FF7B80" w:rsidRDefault="00FF7B80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Страны Запада в 1920-е гг.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Авторитарные режимы в Европе: Польша и Испания.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Б. Муссолини и идеи фашизма.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Кризис Матеотти.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Фашистский режим в Италии.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0AB3">
        <w:rPr>
          <w:rFonts w:ascii="Times New Roman" w:hAnsi="Times New Roman" w:cs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Китай после Синьхайской революции.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Революция в Китае и Северный поход.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Режим Чан Кайши и гражданская война с коммунистами.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«Великий поход» Красной армии Китая.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Индийский национальный конгресс и М. Ганди.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Закат либеральной идеологии.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0AB3">
        <w:rPr>
          <w:rFonts w:ascii="Times New Roman" w:hAnsi="Times New Roman" w:cs="Times New Roman"/>
          <w:b/>
          <w:bCs/>
          <w:iCs/>
          <w:sz w:val="24"/>
          <w:szCs w:val="24"/>
        </w:rPr>
        <w:t>Нарастание агрессии. Германский нацизм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«Народный фронт» и Гражданская война в Испании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Борьба с фашизмом в Австрии и Франции.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Конгресс Коминтерна. Политика «Народного фронта».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Революция в Испании.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Победа «Народного фронта» в Испании. Франкистский мятеж и фашистское вмешательство.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Социальные преобразования в Испании.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Политика «невмешательства». Советская помощь Испании.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>Поражение Испанской республики.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Итало-эфиопская война.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Развитие культуры в первой трети ХХ в.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. Психоанализ.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Потерянное поколение.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Ведущие деятели культуры первой трети ХХ в. Тоталитаризм и культура.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Массовая культура. Олимпийское движение.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F90AB3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Второй мировой войны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Захват Германией Дании и Норвегии.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Разгром Франции и ее союзников.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Германо-британская борьба и захват Балкан.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Планы Германии в отношении СССР. План «Ост».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0AB3">
        <w:rPr>
          <w:rFonts w:ascii="Times New Roman" w:hAnsi="Times New Roman" w:cs="Times New Roman"/>
          <w:b/>
          <w:bCs/>
          <w:iCs/>
          <w:sz w:val="24"/>
          <w:szCs w:val="24"/>
        </w:rPr>
        <w:t>Коренной перелом в войне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Стратегические бомбардировки немецких территорий.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Каирская декларация. Роспуск Коминтерна.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0AB3">
        <w:rPr>
          <w:rFonts w:ascii="Times New Roman" w:hAnsi="Times New Roman" w:cs="Times New Roman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Жизнь на оккупированных территориях.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Движение Сопротивления и коллаборационизм.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F90AB3" w:rsidRDefault="00F90AB3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Разгром Германии, Японии и их союзников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Открытие Второго фронта и наступление союзников.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bookmarkStart w:id="11" w:name="_Toc441481692"/>
      <w:bookmarkStart w:id="12" w:name="_Toc441483742"/>
      <w:r w:rsidRPr="00F90AB3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3" w:name="_Toc426635489"/>
      <w:bookmarkStart w:id="14" w:name="_Toc427703602"/>
      <w:r w:rsidRPr="00F90A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«холодной войны»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</w:t>
      </w:r>
      <w:r w:rsidRPr="00F90AB3">
        <w:rPr>
          <w:rFonts w:ascii="Times New Roman" w:hAnsi="Times New Roman" w:cs="Times New Roman"/>
          <w:i/>
          <w:sz w:val="24"/>
          <w:szCs w:val="24"/>
        </w:rPr>
        <w:t>Гражданская война в Греции.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F90AB3">
        <w:rPr>
          <w:rFonts w:ascii="Times New Roman" w:hAnsi="Times New Roman" w:cs="Times New Roman"/>
          <w:i/>
          <w:sz w:val="24"/>
          <w:szCs w:val="24"/>
        </w:rPr>
        <w:t>Террор в Восточной Европе.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0AB3">
        <w:rPr>
          <w:rFonts w:ascii="Times New Roman" w:hAnsi="Times New Roman" w:cs="Times New Roman"/>
          <w:b/>
          <w:bCs/>
          <w:iCs/>
          <w:sz w:val="24"/>
          <w:szCs w:val="24"/>
        </w:rPr>
        <w:t>Гонка вооружений. Берлинский и Карибский кризисы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FF7B80" w:rsidRPr="00FF7B80" w:rsidRDefault="00FF7B80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Дальний Восток в 40–70-е гг. Войны и революции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Гражданская война в Китае.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КНР. Война в Корее.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Поражение США и их союзников в Индокитае. Советско-китайский конфликт.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«Разрядка»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Западная Европа и Северная Америка в 50–80-е годы ХХ века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Падение диктатур в Греции, Португалии и Испании.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Неоконсерватизм. Внутренняя политика Р. Рейгана.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Достижения и кризисы социалистического мира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«Реальный социализм». Волнения в ГДР в 1953 г.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ХХ съезд КПСС.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социализма в Китае.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Мао Цзэдун и маоизм.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«Культурная революция». Рыночные реформы в Китае.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Коммунистический режим в Северной Корее. Полпотовский режим в Камбодже.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Антикоммунистические революции в Восточной Европе.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Распад Варшавского договора, СЭВ и СССР.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Воссоздание независимых государств Балтии.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Латинская Америка в 1950–1990-е гг.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Аграрные реформы и импортзамещающая индустриализация.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Революция на Кубе.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Страны Азии и Африки в 1940–1990-е гг.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Обретение независимости странами Южной Азии. Д. Неру и его преобразования.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bookmarkStart w:id="15" w:name="_Toc441481693"/>
      <w:bookmarkStart w:id="16" w:name="_Toc441483743"/>
      <w:r w:rsidRPr="00F90AB3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FF7B80" w:rsidRPr="00F90AB3" w:rsidRDefault="00FF7B80" w:rsidP="00F90AB3">
      <w:pPr>
        <w:ind w:left="-567"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Изменение системы международных отношений.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Модернизационные процессы в странах Азии. Рост влияния Китая на международной арене. </w:t>
      </w:r>
      <w:r w:rsidRPr="00F90AB3">
        <w:rPr>
          <w:rFonts w:ascii="Times New Roman" w:eastAsia="Times New Roman" w:hAnsi="Times New Roman" w:cs="Times New Roman"/>
          <w:i/>
          <w:sz w:val="24"/>
          <w:szCs w:val="24"/>
        </w:rPr>
        <w:t>Демократический и левый повороты в Южной Америке.</w:t>
      </w:r>
      <w:r w:rsidRPr="00F90AB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FF7B80" w:rsidRPr="00FF7B80" w:rsidRDefault="00FF7B80" w:rsidP="00FF7B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F90AB3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F90AB3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F90AB3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F90AB3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F90AB3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F90AB3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F90AB3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F90AB3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F90AB3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F90AB3">
        <w:rPr>
          <w:rFonts w:ascii="Times New Roman" w:hAnsi="Times New Roman" w:cs="Times New Roman"/>
          <w:i/>
          <w:sz w:val="24"/>
          <w:szCs w:val="24"/>
        </w:rPr>
        <w:t>«Главкизм».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Разработка плана ГОЭЛРО. </w:t>
      </w:r>
      <w:r w:rsidRPr="00F90AB3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F90AB3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F90AB3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F90AB3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F90AB3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FF7B80" w:rsidRPr="00FF7B80" w:rsidRDefault="00FF7B80" w:rsidP="00FF7B80">
      <w:pPr>
        <w:rPr>
          <w:rFonts w:ascii="Times New Roman" w:hAnsi="Times New Roman" w:cs="Times New Roman"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F90AB3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Ситуация в Закавказье и Средней Азии. Создание новых национальных образований в 1920-е </w:t>
      </w:r>
      <w:r w:rsidRPr="00F90AB3">
        <w:rPr>
          <w:rFonts w:ascii="Times New Roman" w:hAnsi="Times New Roman" w:cs="Times New Roman"/>
          <w:i/>
          <w:sz w:val="24"/>
          <w:szCs w:val="24"/>
        </w:rPr>
        <w:lastRenderedPageBreak/>
        <w:t>гг. Политика «коренизации» и борьба по вопросу о национальном строительстве.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F90AB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F90AB3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F90AB3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pacing w:val="2"/>
          <w:sz w:val="24"/>
          <w:szCs w:val="24"/>
        </w:rPr>
      </w:pPr>
      <w:r w:rsidRPr="00F90AB3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F90AB3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F90AB3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F90AB3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F90AB3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F90AB3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F90AB3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F90AB3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F90AB3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F90AB3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F90AB3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F90AB3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F90AB3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F90AB3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F90AB3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</w:t>
      </w:r>
      <w:r w:rsidRPr="00F90AB3">
        <w:rPr>
          <w:rFonts w:ascii="Times New Roman" w:hAnsi="Times New Roman" w:cs="Times New Roman"/>
          <w:i/>
          <w:sz w:val="24"/>
          <w:szCs w:val="24"/>
        </w:rPr>
        <w:lastRenderedPageBreak/>
        <w:t>обряды и праздники.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F90AB3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F90AB3">
        <w:rPr>
          <w:rFonts w:ascii="Times New Roman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F90AB3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F90AB3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F90AB3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F90AB3">
        <w:rPr>
          <w:rFonts w:ascii="Times New Roman" w:hAnsi="Times New Roman" w:cs="Times New Roman"/>
          <w:sz w:val="24"/>
          <w:szCs w:val="24"/>
        </w:rPr>
        <w:t>Наука в 1930-е гг.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F90AB3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F90AB3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F90AB3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F90AB3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F90AB3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lastRenderedPageBreak/>
        <w:t>Наш край в 1920–1930-е гг.</w:t>
      </w:r>
    </w:p>
    <w:p w:rsidR="00FF7B80" w:rsidRPr="00FF7B80" w:rsidRDefault="00FF7B80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F90AB3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F90AB3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F90AB3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F90AB3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F90AB3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F90AB3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F90AB3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F90AB3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F90AB3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F90AB3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lastRenderedPageBreak/>
        <w:t>Помощь населения фронту. Добровольные взносы в фонд обороны. Помощь эвакуированным.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F90AB3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F90AB3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F90AB3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F90AB3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F90AB3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F90AB3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F90AB3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F90AB3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F90AB3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F90AB3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F90AB3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F90AB3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FF7B80" w:rsidRPr="00FF7B80" w:rsidRDefault="00FF7B80" w:rsidP="00FF7B80">
      <w:pPr>
        <w:rPr>
          <w:rFonts w:ascii="Times New Roman" w:hAnsi="Times New Roman" w:cs="Times New Roman"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lastRenderedPageBreak/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F90AB3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F90AB3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F90AB3">
        <w:rPr>
          <w:rFonts w:ascii="Times New Roman" w:hAnsi="Times New Roman" w:cs="Times New Roman"/>
          <w:i/>
          <w:sz w:val="24"/>
          <w:szCs w:val="24"/>
        </w:rPr>
        <w:t>Т.Д. Лысенко и «лысенковщина».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F90AB3">
        <w:rPr>
          <w:rFonts w:ascii="Times New Roman" w:hAnsi="Times New Roman" w:cs="Times New Roman"/>
          <w:i/>
          <w:sz w:val="24"/>
          <w:szCs w:val="24"/>
        </w:rPr>
        <w:t>Коминформбюро.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F90AB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F90AB3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F90AB3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F90AB3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F90AB3">
        <w:rPr>
          <w:rFonts w:ascii="Times New Roman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F90AB3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Роль телевидения в жизни общества. Легитимация моды и попытки создания </w:t>
      </w:r>
      <w:r w:rsidRPr="00F90AB3">
        <w:rPr>
          <w:rFonts w:ascii="Times New Roman" w:hAnsi="Times New Roman" w:cs="Times New Roman"/>
          <w:i/>
          <w:sz w:val="24"/>
          <w:szCs w:val="24"/>
        </w:rPr>
        <w:lastRenderedPageBreak/>
        <w:t>«советской моды».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F90AB3">
        <w:rPr>
          <w:rFonts w:ascii="Times New Roman" w:hAnsi="Times New Roman" w:cs="Times New Roman"/>
          <w:i/>
          <w:sz w:val="24"/>
          <w:szCs w:val="24"/>
        </w:rPr>
        <w:t>Самиздат и «тамиздат».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F90AB3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F90AB3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F90AB3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F90AB3">
        <w:rPr>
          <w:rFonts w:ascii="Times New Roman" w:hAnsi="Times New Roman" w:cs="Times New Roman"/>
          <w:i/>
          <w:sz w:val="24"/>
          <w:szCs w:val="24"/>
        </w:rPr>
        <w:t>Новочеркасские события.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F90AB3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FF7B80" w:rsidRPr="00FF7B80" w:rsidRDefault="00FF7B80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F90AB3">
        <w:rPr>
          <w:rFonts w:ascii="Times New Roman" w:hAnsi="Times New Roman" w:cs="Times New Roman"/>
          <w:i/>
          <w:sz w:val="24"/>
          <w:szCs w:val="24"/>
        </w:rPr>
        <w:t>Десталинизация и ресталинизация.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</w:t>
      </w:r>
      <w:r w:rsidRPr="00F90AB3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приоритеты.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F90AB3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F90AB3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F90AB3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F90AB3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F90AB3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F90AB3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F90AB3">
        <w:rPr>
          <w:rFonts w:ascii="Times New Roman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</w:t>
      </w:r>
      <w:r w:rsidRPr="00F90AB3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F90AB3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F90AB3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F90AB3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F90AB3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F90AB3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F90AB3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F90AB3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0AB3">
        <w:rPr>
          <w:rFonts w:ascii="Times New Roman" w:hAnsi="Times New Roman" w:cs="Times New Roman"/>
          <w:sz w:val="24"/>
          <w:szCs w:val="24"/>
        </w:rPr>
        <w:lastRenderedPageBreak/>
        <w:t xml:space="preserve">М.С. Горбачев </w:t>
      </w:r>
      <w:r w:rsidRPr="00F90AB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t>Наш край в 1985–1991 гг.</w:t>
      </w:r>
    </w:p>
    <w:p w:rsidR="00FF7B80" w:rsidRPr="00FF7B80" w:rsidRDefault="00FF7B80" w:rsidP="00FF7B80">
      <w:pPr>
        <w:rPr>
          <w:rFonts w:ascii="Times New Roman" w:hAnsi="Times New Roman" w:cs="Times New Roman"/>
          <w:sz w:val="20"/>
          <w:szCs w:val="20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F90AB3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F90AB3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F90AB3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F90AB3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F90AB3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F90AB3">
        <w:rPr>
          <w:rFonts w:ascii="Times New Roman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F90AB3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F90AB3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F90AB3">
        <w:rPr>
          <w:rFonts w:ascii="Times New Roman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F90AB3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Общественные настроения в зеркале социологических исследований. Представления о либерализме и </w:t>
      </w:r>
      <w:r w:rsidRPr="00F90AB3">
        <w:rPr>
          <w:rFonts w:ascii="Times New Roman" w:hAnsi="Times New Roman" w:cs="Times New Roman"/>
          <w:i/>
          <w:sz w:val="24"/>
          <w:szCs w:val="24"/>
        </w:rPr>
        <w:lastRenderedPageBreak/>
        <w:t>демократии.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F90AB3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F90AB3">
        <w:rPr>
          <w:rFonts w:ascii="Times New Roman" w:hAnsi="Times New Roman" w:cs="Times New Roman"/>
          <w:i/>
          <w:sz w:val="24"/>
          <w:szCs w:val="24"/>
        </w:rPr>
        <w:t xml:space="preserve">Политтехнологии.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F90AB3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F90AB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F90AB3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pacing w:val="-4"/>
          <w:sz w:val="24"/>
          <w:szCs w:val="24"/>
        </w:rPr>
      </w:pPr>
      <w:r w:rsidRPr="00F90AB3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F90AB3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F90AB3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F90AB3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F90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F90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0AB3">
        <w:rPr>
          <w:rFonts w:ascii="Times New Roman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F90AB3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паралимпийские </w:t>
      </w:r>
      <w:r w:rsidRPr="00F90AB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зимние игры 2014 г. в Сочи. </w:t>
      </w:r>
      <w:r w:rsidRPr="00F90AB3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F90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F90AB3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F90AB3">
        <w:rPr>
          <w:rFonts w:ascii="Times New Roman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F90AB3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F9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F90AB3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F90AB3">
        <w:rPr>
          <w:rFonts w:ascii="Times New Roman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F90AB3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F90AB3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F90AB3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FF7B80" w:rsidRPr="00F90AB3" w:rsidRDefault="00FF7B80" w:rsidP="00F90AB3">
      <w:pPr>
        <w:ind w:left="-567" w:firstLine="1418"/>
        <w:rPr>
          <w:rFonts w:ascii="Times New Roman" w:hAnsi="Times New Roman" w:cs="Times New Roman"/>
          <w:i/>
          <w:sz w:val="24"/>
          <w:szCs w:val="24"/>
        </w:rPr>
      </w:pPr>
      <w:r w:rsidRPr="00F90AB3"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:rsidR="00FF7B80" w:rsidRDefault="00FF7B80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F90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AB3" w:rsidRDefault="00F90AB3" w:rsidP="00F90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0C715E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Pr="00173972" w:rsidRDefault="00173972" w:rsidP="0049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11</w:t>
      </w:r>
      <w:r w:rsidR="00CC645C" w:rsidRPr="00173972">
        <w:rPr>
          <w:rFonts w:ascii="Times New Roman" w:hAnsi="Times New Roman" w:cs="Times New Roman"/>
          <w:b/>
          <w:sz w:val="24"/>
          <w:szCs w:val="24"/>
        </w:rPr>
        <w:t xml:space="preserve">  класс (68 часов)</w:t>
      </w:r>
    </w:p>
    <w:p w:rsidR="00173972" w:rsidRPr="00173972" w:rsidRDefault="00173972" w:rsidP="00493C8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История. Россия до 1914 г.</w:t>
      </w:r>
    </w:p>
    <w:p w:rsidR="00173972" w:rsidRPr="00173972" w:rsidRDefault="00173972" w:rsidP="00493C8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173972" w:rsidRDefault="00173972" w:rsidP="00493C8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73972" w:rsidRPr="00173972" w:rsidRDefault="00173972" w:rsidP="00493C8A">
      <w:pPr>
        <w:ind w:left="-567" w:firstLine="1418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</w:r>
    </w:p>
    <w:p w:rsidR="00173972" w:rsidRPr="00173972" w:rsidRDefault="00173972" w:rsidP="00493C8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</w:p>
    <w:p w:rsidR="00173972" w:rsidRPr="00173972" w:rsidRDefault="00173972" w:rsidP="00173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5C" w:rsidRDefault="00173972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173972" w:rsidRPr="00173972" w:rsidRDefault="00173972" w:rsidP="00173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972" w:rsidRPr="00173972" w:rsidRDefault="00173972" w:rsidP="00493C8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Восточная Европа в середине I тыс. н.э.</w:t>
      </w:r>
      <w:r w:rsidRPr="0017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972" w:rsidRDefault="00173972" w:rsidP="00173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45C" w:rsidRPr="00173972" w:rsidRDefault="00173972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Cоседи восточных славян.</w:t>
      </w:r>
    </w:p>
    <w:p w:rsidR="00173972" w:rsidRDefault="00173972" w:rsidP="001739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72" w:rsidRDefault="00173972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  <w:r w:rsidRPr="0017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972" w:rsidRDefault="00173972" w:rsidP="00173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45C" w:rsidRPr="00173972" w:rsidRDefault="00173972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298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CC645C" w:rsidRDefault="00CC645C" w:rsidP="00493C8A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0"/>
          <w:szCs w:val="20"/>
        </w:rPr>
      </w:pPr>
    </w:p>
    <w:p w:rsidR="00CC645C" w:rsidRDefault="00CC645C" w:rsidP="00493C8A">
      <w:pPr>
        <w:spacing w:after="0" w:line="240" w:lineRule="auto"/>
        <w:ind w:left="-567" w:firstLine="993"/>
        <w:rPr>
          <w:rFonts w:ascii="Times New Roman" w:hAnsi="Times New Roman" w:cs="Times New Roman"/>
          <w:sz w:val="20"/>
          <w:szCs w:val="20"/>
        </w:rPr>
      </w:pPr>
    </w:p>
    <w:p w:rsidR="00173972" w:rsidRDefault="00173972" w:rsidP="00493C8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Русь в конце X – начале XII в.</w:t>
      </w:r>
      <w:r w:rsidRPr="0017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972" w:rsidRDefault="00173972" w:rsidP="00173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45C" w:rsidRPr="00173972" w:rsidRDefault="00173972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173972" w:rsidRDefault="00173972" w:rsidP="001739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3972" w:rsidRDefault="00173972" w:rsidP="00493C8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Русь в середине XII – начале XIII в.</w:t>
      </w:r>
      <w:r w:rsidRPr="0017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972" w:rsidRDefault="00173972" w:rsidP="00493C8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C645C" w:rsidRPr="00173972" w:rsidRDefault="00173972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173972" w:rsidRDefault="00173972" w:rsidP="001739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972" w:rsidRDefault="00173972" w:rsidP="00493C8A">
      <w:pPr>
        <w:spacing w:after="0"/>
        <w:ind w:left="-567" w:firstLine="1560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Русские земли в середине XIII – XIV в.</w:t>
      </w:r>
      <w:r w:rsidRPr="0017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972" w:rsidRDefault="00173972" w:rsidP="00493C8A">
      <w:pPr>
        <w:spacing w:after="0"/>
        <w:ind w:left="-567" w:firstLine="1560"/>
        <w:rPr>
          <w:rFonts w:ascii="Times New Roman" w:hAnsi="Times New Roman" w:cs="Times New Roman"/>
          <w:sz w:val="24"/>
          <w:szCs w:val="24"/>
        </w:rPr>
      </w:pPr>
    </w:p>
    <w:p w:rsidR="00CC645C" w:rsidRPr="00173972" w:rsidRDefault="00173972" w:rsidP="00493C8A">
      <w:pPr>
        <w:spacing w:after="0"/>
        <w:ind w:left="-567" w:firstLine="1560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4E44DF" w:rsidRDefault="004E44DF" w:rsidP="004E44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4DF" w:rsidRDefault="00173972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 в XV веке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CC645C" w:rsidRPr="00173972" w:rsidRDefault="00173972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173972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«Москва — Третий Рим». 300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4E44DF" w:rsidRDefault="004E44DF" w:rsidP="004E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Россия в XVI–XVII веках: от Великого княжества к Царству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Россия в XVI веке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266A83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</w:t>
      </w:r>
      <w:r w:rsidRPr="004E44DF">
        <w:rPr>
          <w:rFonts w:ascii="Times New Roman" w:hAnsi="Times New Roman" w:cs="Times New Roman"/>
          <w:sz w:val="24"/>
          <w:szCs w:val="24"/>
        </w:rPr>
        <w:lastRenderedPageBreak/>
        <w:t>Реформы 1550-х 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266A83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 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</w:t>
      </w:r>
    </w:p>
    <w:p w:rsidR="00266A83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 Россия в конце XVI в. Царь Федор Иванович. Учреждение патриаршества. Дальнейшее закрепощение крестьян.</w:t>
      </w:r>
    </w:p>
    <w:p w:rsidR="00CC645C" w:rsidRP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 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 xml:space="preserve">Смута в России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CC645C" w:rsidRP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0"/>
          <w:szCs w:val="20"/>
        </w:rPr>
      </w:pP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Россия в XVII веке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266A83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266A83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</w:t>
      </w:r>
    </w:p>
    <w:p w:rsidR="00266A83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</w:t>
      </w:r>
    </w:p>
    <w:p w:rsidR="00266A83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</w:t>
      </w:r>
    </w:p>
    <w:p w:rsidR="00266A83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Русскопольская война. Русско-шведские и русско-турецкие отношения во второй половине XVII в. Завершение присоединения Сибири. </w:t>
      </w:r>
    </w:p>
    <w:p w:rsidR="00CC645C" w:rsidRP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>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Россия в конце XVII – XVIII веке: от Царства к Империи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CC645C" w:rsidRP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в.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4E44DF" w:rsidRDefault="004E44DF" w:rsidP="004E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После Петра Великого: эпоха «дворцовых переворотов»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CC645C" w:rsidRP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 1762 гг. Россия в Семилетней войне 1756–1762 гг.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0"/>
          <w:szCs w:val="20"/>
        </w:rPr>
      </w:pP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Россия в 1760–1790-е. Правление Екатерины II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CC645C" w:rsidRP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303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0"/>
          <w:szCs w:val="20"/>
        </w:rPr>
      </w:pPr>
    </w:p>
    <w:p w:rsidR="004E44DF" w:rsidRDefault="004E44DF" w:rsidP="004E4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A83" w:rsidRDefault="00266A83" w:rsidP="00493C8A">
      <w:pPr>
        <w:spacing w:after="0"/>
        <w:ind w:left="-567" w:firstLine="1418"/>
        <w:rPr>
          <w:rFonts w:ascii="Times New Roman" w:hAnsi="Times New Roman" w:cs="Times New Roman"/>
          <w:b/>
          <w:sz w:val="24"/>
          <w:szCs w:val="24"/>
        </w:rPr>
      </w:pP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Россия при Павле I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CC645C" w:rsidRP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</w:t>
      </w:r>
      <w:r w:rsidRPr="004E44DF">
        <w:rPr>
          <w:rFonts w:ascii="Times New Roman" w:hAnsi="Times New Roman" w:cs="Times New Roman"/>
          <w:sz w:val="24"/>
          <w:szCs w:val="24"/>
        </w:rPr>
        <w:lastRenderedPageBreak/>
        <w:t>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4E44DF" w:rsidRDefault="004E44DF" w:rsidP="004E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</w:t>
      </w:r>
      <w:r w:rsidRPr="004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891156" w:rsidRPr="004E44DF" w:rsidRDefault="004E44DF" w:rsidP="00493C8A">
      <w:pPr>
        <w:spacing w:after="0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E44DF">
        <w:rPr>
          <w:rFonts w:ascii="Times New Roman" w:hAnsi="Times New Roman" w:cs="Times New Roman"/>
          <w:sz w:val="24"/>
          <w:szCs w:val="24"/>
        </w:rPr>
        <w:t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4E44DF" w:rsidRDefault="004E44DF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b/>
          <w:sz w:val="24"/>
          <w:szCs w:val="24"/>
        </w:rPr>
        <w:t>Российская Империя в XIX – начале XX века</w:t>
      </w:r>
      <w:r w:rsidRPr="0049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b/>
          <w:sz w:val="24"/>
          <w:szCs w:val="24"/>
        </w:rPr>
        <w:t>Российская империя в первой половине XIX в.</w:t>
      </w:r>
      <w:r w:rsidRPr="0049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Россия в начале XIX в. Территория и население. Социальноэкономическое развитие. Император Александр I и его окружение. Создание 304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Континентальная блокада. Присоединение к России Финляндии. Бухарестский мир с Турцией.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>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1813–1814 гг. Венский конгресс. Священный союз. Роль России в европейской политике в 1813–1825 гг.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 Изменение внутриполитического курса Александра I в 1816–1825 гг. А.А. Аракчеев. Военные поселения. Цензурные ограничения. Основные итоги внутренней политики Александра I.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305 социальные последствия. Первые железные дороги. Финансовая реформа Е.Ф. Канкрина.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 Общественное движение в 1830–1850-е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Кавелин, С.М. Соловьев, Т.Н. Грановский и др.). Революционносоциалистические течения (А.И. Герцен, Н.П. Огарев, В.Г. Белинский). Русский утопический социализм. Общество петрашевцев.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</w:t>
      </w:r>
    </w:p>
    <w:p w:rsidR="00493C8A" w:rsidRP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>Культура России в первой половине XIX в. Развитие науки и техники (Н.И. 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 Глинка, А.С. Даргомыжский). Театр. Живопись: стили (классицизм, романтизм, реализм), жанры, художники (К.П. Брюллов, О.А. Кипренский, В.А. Тропинин и др.). Архитектура: стили, зодчие и их произведения. Вклад российской культуры первой половины XIX в. в мировую культуру</w:t>
      </w:r>
    </w:p>
    <w:p w:rsidR="00493C8A" w:rsidRDefault="00493C8A" w:rsidP="00493C8A">
      <w:pPr>
        <w:ind w:left="-567" w:firstLine="1418"/>
        <w:rPr>
          <w:rFonts w:ascii="Times New Roman" w:hAnsi="Times New Roman" w:cs="Times New Roman"/>
          <w:b/>
          <w:sz w:val="20"/>
          <w:szCs w:val="20"/>
        </w:rPr>
      </w:pPr>
    </w:p>
    <w:p w:rsid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b/>
          <w:sz w:val="24"/>
          <w:szCs w:val="24"/>
        </w:rPr>
        <w:t>Российская империя во второй половине XIX в.</w:t>
      </w:r>
      <w:r w:rsidRPr="0049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</w:t>
      </w:r>
      <w:r w:rsidRPr="00493C8A">
        <w:rPr>
          <w:rFonts w:ascii="Times New Roman" w:hAnsi="Times New Roman" w:cs="Times New Roman"/>
          <w:sz w:val="24"/>
          <w:szCs w:val="24"/>
        </w:rPr>
        <w:lastRenderedPageBreak/>
        <w:t xml:space="preserve">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– 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 Бунге, С.Ю. Витте). Разработка рабочего законодательства. Национальная политика.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XIX в. Европейская политика. Борьба за ликвидацию последствий Крымской войны. Русско- 307 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 в. Сближение России и Франции в 1890-х гг. </w:t>
      </w:r>
    </w:p>
    <w:p w:rsidR="00493C8A" w:rsidRP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>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</w:t>
      </w:r>
    </w:p>
    <w:p w:rsid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b/>
          <w:sz w:val="24"/>
          <w:szCs w:val="24"/>
        </w:rPr>
        <w:t>Российская империя в начале XX в.</w:t>
      </w:r>
      <w:r w:rsidRPr="0049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 в.: социальная структура, положение основных групп населения.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начале XX в. Император Николай 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Русско-японская война 1904–1905 гг.: планы сторон, основные сражения. Портсмутский мир. Воздействие войны на общественную и политическую жизнь страны.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в начале XX в. Либералы и консерваторы. Возникновение социалистических организаций и партий: их 308 цели, тактика, лидеры (Г.В. Плеханов, В.М. Чернов, В.И. Ленин, Ю.О. Мартов). Рабочее движение. «Полицейский социализм».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</w:t>
      </w:r>
      <w:r w:rsidRPr="00493C8A">
        <w:rPr>
          <w:rFonts w:ascii="Times New Roman" w:hAnsi="Times New Roman" w:cs="Times New Roman"/>
          <w:sz w:val="24"/>
          <w:szCs w:val="24"/>
        </w:rPr>
        <w:lastRenderedPageBreak/>
        <w:t xml:space="preserve">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Гучков,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 </w:t>
      </w:r>
    </w:p>
    <w:p w:rsidR="00266A83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 xml:space="preserve"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 </w:t>
      </w:r>
    </w:p>
    <w:p w:rsidR="00493C8A" w:rsidRP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493C8A">
        <w:rPr>
          <w:rFonts w:ascii="Times New Roman" w:hAnsi="Times New Roman" w:cs="Times New Roman"/>
          <w:sz w:val="24"/>
          <w:szCs w:val="24"/>
        </w:rPr>
        <w:t>Культура России в начале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— составная часть мировой культуры</w:t>
      </w:r>
    </w:p>
    <w:p w:rsidR="00493C8A" w:rsidRPr="00493C8A" w:rsidRDefault="00493C8A" w:rsidP="00493C8A">
      <w:pPr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493C8A" w:rsidRDefault="00493C8A" w:rsidP="00493C8A">
      <w:pPr>
        <w:ind w:left="-567" w:firstLine="1418"/>
        <w:rPr>
          <w:rFonts w:ascii="Times New Roman" w:hAnsi="Times New Roman" w:cs="Times New Roman"/>
          <w:b/>
          <w:sz w:val="20"/>
          <w:szCs w:val="20"/>
        </w:rPr>
      </w:pPr>
    </w:p>
    <w:p w:rsidR="00493C8A" w:rsidRDefault="00493C8A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493C8A" w:rsidRDefault="00493C8A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266A83" w:rsidRDefault="00266A83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493C8A" w:rsidRDefault="00493C8A" w:rsidP="00FF7B80">
      <w:pPr>
        <w:rPr>
          <w:rFonts w:ascii="Times New Roman" w:hAnsi="Times New Roman" w:cs="Times New Roman"/>
          <w:b/>
          <w:sz w:val="20"/>
          <w:szCs w:val="20"/>
        </w:rPr>
      </w:pPr>
    </w:p>
    <w:p w:rsidR="00FF7B80" w:rsidRPr="00493C8A" w:rsidRDefault="00FF7B80" w:rsidP="00FF7B80">
      <w:pPr>
        <w:rPr>
          <w:rFonts w:ascii="Times New Roman" w:hAnsi="Times New Roman" w:cs="Times New Roman"/>
          <w:b/>
          <w:sz w:val="24"/>
          <w:szCs w:val="24"/>
        </w:rPr>
      </w:pPr>
      <w:r w:rsidRPr="00493C8A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FF7B80" w:rsidRPr="00493C8A" w:rsidRDefault="00FF7B80" w:rsidP="00FF7B80">
      <w:pPr>
        <w:rPr>
          <w:rFonts w:ascii="Times New Roman" w:hAnsi="Times New Roman" w:cs="Times New Roman"/>
          <w:b/>
          <w:sz w:val="24"/>
          <w:szCs w:val="24"/>
        </w:rPr>
      </w:pPr>
      <w:r w:rsidRPr="00493C8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FF7B80" w:rsidRPr="00493C8A" w:rsidRDefault="00FF7B80" w:rsidP="00FF7B80">
      <w:pPr>
        <w:pStyle w:val="a"/>
        <w:rPr>
          <w:rStyle w:val="apple-converted-space"/>
          <w:sz w:val="24"/>
          <w:szCs w:val="24"/>
        </w:rPr>
      </w:pPr>
      <w:r w:rsidRPr="00493C8A">
        <w:rPr>
          <w:sz w:val="24"/>
          <w:szCs w:val="24"/>
          <w:shd w:val="clear" w:color="auto" w:fill="FFFFFF"/>
        </w:rPr>
        <w:lastRenderedPageBreak/>
        <w:t>рассматривать историю России как неотъемлемую часть мирового исторического процесса;</w:t>
      </w:r>
      <w:r w:rsidRPr="00493C8A">
        <w:rPr>
          <w:rStyle w:val="apple-converted-space"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sz w:val="24"/>
          <w:szCs w:val="24"/>
        </w:rPr>
      </w:pPr>
      <w:r w:rsidRPr="00493C8A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F7B80" w:rsidRPr="00493C8A" w:rsidRDefault="00FF7B80" w:rsidP="00FF7B80">
      <w:pPr>
        <w:pStyle w:val="a"/>
        <w:rPr>
          <w:sz w:val="24"/>
          <w:szCs w:val="24"/>
        </w:rPr>
      </w:pPr>
      <w:r w:rsidRPr="00493C8A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FF7B80" w:rsidRPr="00493C8A" w:rsidRDefault="00FF7B80" w:rsidP="00FF7B80">
      <w:pPr>
        <w:pStyle w:val="a"/>
        <w:rPr>
          <w:sz w:val="24"/>
          <w:szCs w:val="24"/>
        </w:rPr>
      </w:pPr>
      <w:r w:rsidRPr="00493C8A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F7B80" w:rsidRPr="00493C8A" w:rsidRDefault="00FF7B80" w:rsidP="00FF7B80">
      <w:pPr>
        <w:pStyle w:val="a"/>
        <w:rPr>
          <w:sz w:val="24"/>
          <w:szCs w:val="24"/>
          <w:shd w:val="clear" w:color="auto" w:fill="FFFFFF"/>
        </w:rPr>
      </w:pPr>
      <w:r w:rsidRPr="00493C8A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FF7B80" w:rsidRPr="00493C8A" w:rsidRDefault="00FF7B80" w:rsidP="00FF7B80">
      <w:pPr>
        <w:pStyle w:val="a"/>
        <w:rPr>
          <w:sz w:val="24"/>
          <w:szCs w:val="24"/>
          <w:shd w:val="clear" w:color="auto" w:fill="FFFFFF"/>
        </w:rPr>
      </w:pPr>
      <w:r w:rsidRPr="00493C8A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FF7B80" w:rsidRPr="00493C8A" w:rsidRDefault="00FF7B80" w:rsidP="00FF7B80">
      <w:pPr>
        <w:pStyle w:val="a"/>
        <w:rPr>
          <w:rStyle w:val="apple-converted-space"/>
          <w:sz w:val="24"/>
          <w:szCs w:val="24"/>
        </w:rPr>
      </w:pPr>
      <w:r w:rsidRPr="00493C8A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493C8A">
        <w:rPr>
          <w:rStyle w:val="apple-converted-space"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sz w:val="24"/>
          <w:szCs w:val="24"/>
        </w:rPr>
      </w:pPr>
      <w:r w:rsidRPr="00493C8A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493C8A">
        <w:rPr>
          <w:rStyle w:val="apple-converted-space"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sz w:val="24"/>
          <w:szCs w:val="24"/>
        </w:rPr>
      </w:pPr>
      <w:r w:rsidRPr="00493C8A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FF7B80" w:rsidRPr="00493C8A" w:rsidRDefault="00FF7B80" w:rsidP="00FF7B80">
      <w:pPr>
        <w:pStyle w:val="a"/>
        <w:rPr>
          <w:sz w:val="24"/>
          <w:szCs w:val="24"/>
        </w:rPr>
      </w:pPr>
      <w:r w:rsidRPr="00493C8A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FF7B80" w:rsidRPr="00493C8A" w:rsidRDefault="00FF7B80" w:rsidP="00FF7B80">
      <w:pPr>
        <w:pStyle w:val="a"/>
        <w:rPr>
          <w:sz w:val="24"/>
          <w:szCs w:val="24"/>
          <w:shd w:val="clear" w:color="auto" w:fill="FFFFFF"/>
        </w:rPr>
      </w:pPr>
      <w:r w:rsidRPr="00493C8A">
        <w:rPr>
          <w:sz w:val="24"/>
          <w:szCs w:val="24"/>
        </w:rPr>
        <w:t>использовать аудиовизуальный ряд как источник информации;</w:t>
      </w:r>
      <w:r w:rsidRPr="00493C8A">
        <w:rPr>
          <w:sz w:val="24"/>
          <w:szCs w:val="24"/>
          <w:shd w:val="clear" w:color="auto" w:fill="FFFFFF"/>
        </w:rPr>
        <w:t xml:space="preserve"> </w:t>
      </w:r>
    </w:p>
    <w:p w:rsidR="00FF7B80" w:rsidRPr="00493C8A" w:rsidRDefault="00FF7B80" w:rsidP="00FF7B80">
      <w:pPr>
        <w:pStyle w:val="a"/>
        <w:rPr>
          <w:rStyle w:val="apple-converted-space"/>
          <w:sz w:val="24"/>
          <w:szCs w:val="24"/>
        </w:rPr>
      </w:pPr>
      <w:r w:rsidRPr="00493C8A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493C8A">
        <w:rPr>
          <w:rStyle w:val="apple-converted-space"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sz w:val="24"/>
          <w:szCs w:val="24"/>
        </w:rPr>
      </w:pPr>
      <w:r w:rsidRPr="00493C8A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493C8A">
        <w:rPr>
          <w:rStyle w:val="apple-converted-space"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sz w:val="24"/>
          <w:szCs w:val="24"/>
          <w:shd w:val="clear" w:color="auto" w:fill="FFFFFF"/>
        </w:rPr>
      </w:pPr>
      <w:r w:rsidRPr="00493C8A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FF7B80" w:rsidRPr="00493C8A" w:rsidRDefault="00FF7B80" w:rsidP="00FF7B80">
      <w:pPr>
        <w:pStyle w:val="a"/>
        <w:rPr>
          <w:sz w:val="24"/>
          <w:szCs w:val="24"/>
          <w:shd w:val="clear" w:color="auto" w:fill="FFFFFF"/>
        </w:rPr>
      </w:pPr>
      <w:r w:rsidRPr="00493C8A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FF7B80" w:rsidRPr="00493C8A" w:rsidRDefault="00FF7B80" w:rsidP="00FF7B80">
      <w:pPr>
        <w:pStyle w:val="a"/>
        <w:rPr>
          <w:sz w:val="24"/>
          <w:szCs w:val="24"/>
          <w:shd w:val="clear" w:color="auto" w:fill="FFFFFF"/>
        </w:rPr>
      </w:pPr>
      <w:r w:rsidRPr="00493C8A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FF7B80" w:rsidRPr="00493C8A" w:rsidRDefault="00FF7B80" w:rsidP="00FF7B80">
      <w:pPr>
        <w:pStyle w:val="a"/>
        <w:rPr>
          <w:sz w:val="24"/>
          <w:szCs w:val="24"/>
          <w:shd w:val="clear" w:color="auto" w:fill="FFFFFF"/>
        </w:rPr>
      </w:pPr>
      <w:r w:rsidRPr="00493C8A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FF7B80" w:rsidRPr="00493C8A" w:rsidRDefault="00FF7B80" w:rsidP="00FF7B80">
      <w:pPr>
        <w:pStyle w:val="a"/>
        <w:rPr>
          <w:sz w:val="24"/>
          <w:szCs w:val="24"/>
        </w:rPr>
      </w:pPr>
      <w:r w:rsidRPr="00493C8A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F7B80" w:rsidRPr="00493C8A" w:rsidRDefault="00FF7B80" w:rsidP="00FF7B80">
      <w:pPr>
        <w:rPr>
          <w:rFonts w:ascii="Times New Roman" w:hAnsi="Times New Roman" w:cs="Times New Roman"/>
          <w:b/>
          <w:sz w:val="24"/>
          <w:szCs w:val="24"/>
        </w:rPr>
      </w:pPr>
    </w:p>
    <w:p w:rsidR="00493C8A" w:rsidRDefault="00493C8A" w:rsidP="00FF7B80">
      <w:pPr>
        <w:rPr>
          <w:rFonts w:ascii="Times New Roman" w:hAnsi="Times New Roman" w:cs="Times New Roman"/>
          <w:b/>
          <w:sz w:val="24"/>
          <w:szCs w:val="24"/>
        </w:rPr>
      </w:pPr>
    </w:p>
    <w:p w:rsidR="00493C8A" w:rsidRDefault="00493C8A" w:rsidP="00FF7B80">
      <w:pPr>
        <w:rPr>
          <w:rFonts w:ascii="Times New Roman" w:hAnsi="Times New Roman" w:cs="Times New Roman"/>
          <w:b/>
          <w:sz w:val="24"/>
          <w:szCs w:val="24"/>
        </w:rPr>
      </w:pPr>
    </w:p>
    <w:p w:rsidR="00FF7B80" w:rsidRPr="00493C8A" w:rsidRDefault="00FF7B80" w:rsidP="00FF7B80">
      <w:pPr>
        <w:rPr>
          <w:rFonts w:ascii="Times New Roman" w:hAnsi="Times New Roman" w:cs="Times New Roman"/>
          <w:b/>
          <w:sz w:val="24"/>
          <w:szCs w:val="24"/>
        </w:rPr>
      </w:pPr>
      <w:r w:rsidRPr="00493C8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F7B80" w:rsidRPr="00493C8A" w:rsidRDefault="00FF7B80" w:rsidP="00FF7B80">
      <w:pPr>
        <w:pStyle w:val="a"/>
        <w:rPr>
          <w:rFonts w:eastAsia="Times New Roman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F7B80" w:rsidRPr="00493C8A" w:rsidRDefault="00FF7B80" w:rsidP="00FF7B80">
      <w:pPr>
        <w:pStyle w:val="a"/>
        <w:rPr>
          <w:rStyle w:val="apple-converted-space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i/>
          <w:sz w:val="24"/>
          <w:szCs w:val="24"/>
        </w:rPr>
      </w:pPr>
      <w:r w:rsidRPr="00493C8A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F7B80" w:rsidRPr="00493C8A" w:rsidRDefault="00FF7B80" w:rsidP="00FF7B80">
      <w:pPr>
        <w:pStyle w:val="a"/>
        <w:rPr>
          <w:rStyle w:val="apple-converted-space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i/>
          <w:sz w:val="24"/>
          <w:szCs w:val="24"/>
        </w:rPr>
      </w:pPr>
      <w:r w:rsidRPr="00493C8A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FF7B80" w:rsidRPr="00493C8A" w:rsidRDefault="00FF7B80" w:rsidP="00FF7B80">
      <w:pPr>
        <w:pStyle w:val="a"/>
        <w:rPr>
          <w:rStyle w:val="apple-converted-space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rStyle w:val="apple-converted-space"/>
          <w:rFonts w:eastAsia="Times New Roman"/>
          <w:i/>
          <w:sz w:val="24"/>
          <w:szCs w:val="24"/>
        </w:rPr>
      </w:pPr>
      <w:r w:rsidRPr="00493C8A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493C8A">
        <w:rPr>
          <w:rStyle w:val="apple-converted-space"/>
          <w:i/>
          <w:sz w:val="24"/>
          <w:szCs w:val="24"/>
        </w:rPr>
        <w:t> </w:t>
      </w:r>
    </w:p>
    <w:p w:rsidR="00FF7B80" w:rsidRPr="00493C8A" w:rsidRDefault="00FF7B80" w:rsidP="00FF7B80">
      <w:pPr>
        <w:pStyle w:val="a"/>
        <w:rPr>
          <w:i/>
          <w:sz w:val="24"/>
          <w:szCs w:val="24"/>
        </w:rPr>
      </w:pPr>
      <w:r w:rsidRPr="00493C8A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FF7B80" w:rsidRPr="00493C8A" w:rsidRDefault="00FF7B80" w:rsidP="00FF7B80">
      <w:pPr>
        <w:pStyle w:val="a"/>
        <w:rPr>
          <w:i/>
          <w:sz w:val="24"/>
          <w:szCs w:val="24"/>
        </w:rPr>
      </w:pPr>
      <w:r w:rsidRPr="00493C8A">
        <w:rPr>
          <w:i/>
          <w:sz w:val="24"/>
          <w:szCs w:val="24"/>
        </w:rPr>
        <w:t>владеть элементами проектной деятельности.</w:t>
      </w:r>
    </w:p>
    <w:p w:rsidR="00F6666B" w:rsidRPr="00493C8A" w:rsidRDefault="00F6666B" w:rsidP="000C715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F6666B" w:rsidRPr="00493C8A" w:rsidSect="00B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6E" w:rsidRDefault="007D656E" w:rsidP="00CB4619">
      <w:pPr>
        <w:spacing w:after="0" w:line="240" w:lineRule="auto"/>
      </w:pPr>
      <w:r>
        <w:separator/>
      </w:r>
    </w:p>
  </w:endnote>
  <w:endnote w:type="continuationSeparator" w:id="0">
    <w:p w:rsidR="007D656E" w:rsidRDefault="007D656E" w:rsidP="00CB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6E" w:rsidRDefault="007D656E" w:rsidP="00CB4619">
      <w:pPr>
        <w:spacing w:after="0" w:line="240" w:lineRule="auto"/>
      </w:pPr>
      <w:r>
        <w:separator/>
      </w:r>
    </w:p>
  </w:footnote>
  <w:footnote w:type="continuationSeparator" w:id="0">
    <w:p w:rsidR="007D656E" w:rsidRDefault="007D656E" w:rsidP="00CB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</w:abstractNum>
  <w:abstractNum w:abstractNumId="1" w15:restartNumberingAfterBreak="0">
    <w:nsid w:val="01D86A6A"/>
    <w:multiLevelType w:val="hybridMultilevel"/>
    <w:tmpl w:val="8054A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9412F"/>
    <w:multiLevelType w:val="hybridMultilevel"/>
    <w:tmpl w:val="5528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4E2CB32">
      <w:numFmt w:val="bullet"/>
      <w:lvlText w:val="•"/>
      <w:lvlJc w:val="left"/>
      <w:pPr>
        <w:ind w:left="2307" w:hanging="6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CE7721"/>
    <w:multiLevelType w:val="hybridMultilevel"/>
    <w:tmpl w:val="029E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6FCF"/>
    <w:multiLevelType w:val="hybridMultilevel"/>
    <w:tmpl w:val="47088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E7168"/>
    <w:multiLevelType w:val="hybridMultilevel"/>
    <w:tmpl w:val="D7DE0BD2"/>
    <w:lvl w:ilvl="0" w:tplc="832CA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24747"/>
    <w:multiLevelType w:val="hybridMultilevel"/>
    <w:tmpl w:val="63E26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483237"/>
    <w:multiLevelType w:val="hybridMultilevel"/>
    <w:tmpl w:val="53787D9E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882E73"/>
    <w:multiLevelType w:val="hybridMultilevel"/>
    <w:tmpl w:val="370C2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CE609F"/>
    <w:multiLevelType w:val="hybridMultilevel"/>
    <w:tmpl w:val="0278F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2C5957"/>
    <w:multiLevelType w:val="hybridMultilevel"/>
    <w:tmpl w:val="62745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60F3"/>
    <w:multiLevelType w:val="hybridMultilevel"/>
    <w:tmpl w:val="3F4EF394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951DED"/>
    <w:multiLevelType w:val="hybridMultilevel"/>
    <w:tmpl w:val="A8E87C7A"/>
    <w:lvl w:ilvl="0" w:tplc="4792F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C12EC8"/>
    <w:multiLevelType w:val="hybridMultilevel"/>
    <w:tmpl w:val="E21CD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95371B"/>
    <w:multiLevelType w:val="hybridMultilevel"/>
    <w:tmpl w:val="65421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71187"/>
    <w:multiLevelType w:val="hybridMultilevel"/>
    <w:tmpl w:val="00980A7C"/>
    <w:lvl w:ilvl="0" w:tplc="5C5E1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954A63"/>
    <w:multiLevelType w:val="hybridMultilevel"/>
    <w:tmpl w:val="16D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FC7797"/>
    <w:multiLevelType w:val="hybridMultilevel"/>
    <w:tmpl w:val="B02C3F82"/>
    <w:lvl w:ilvl="0" w:tplc="C4A0B06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694C"/>
    <w:multiLevelType w:val="hybridMultilevel"/>
    <w:tmpl w:val="ABB603B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3B212A"/>
    <w:multiLevelType w:val="hybridMultilevel"/>
    <w:tmpl w:val="A8E87C7A"/>
    <w:lvl w:ilvl="0" w:tplc="4792F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20"/>
  </w:num>
  <w:num w:numId="8">
    <w:abstractNumId w:val="5"/>
  </w:num>
  <w:num w:numId="9">
    <w:abstractNumId w:val="23"/>
  </w:num>
  <w:num w:numId="10">
    <w:abstractNumId w:val="2"/>
  </w:num>
  <w:num w:numId="11">
    <w:abstractNumId w:val="24"/>
  </w:num>
  <w:num w:numId="12">
    <w:abstractNumId w:val="14"/>
  </w:num>
  <w:num w:numId="13">
    <w:abstractNumId w:val="9"/>
  </w:num>
  <w:num w:numId="14">
    <w:abstractNumId w:val="16"/>
  </w:num>
  <w:num w:numId="15">
    <w:abstractNumId w:val="19"/>
  </w:num>
  <w:num w:numId="16">
    <w:abstractNumId w:val="3"/>
  </w:num>
  <w:num w:numId="17">
    <w:abstractNumId w:val="17"/>
  </w:num>
  <w:num w:numId="18">
    <w:abstractNumId w:val="22"/>
  </w:num>
  <w:num w:numId="19">
    <w:abstractNumId w:val="21"/>
  </w:num>
  <w:num w:numId="20">
    <w:abstractNumId w:val="13"/>
  </w:num>
  <w:num w:numId="21">
    <w:abstractNumId w:val="7"/>
  </w:num>
  <w:num w:numId="22">
    <w:abstractNumId w:val="1"/>
  </w:num>
  <w:num w:numId="23">
    <w:abstractNumId w:val="10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4ED"/>
    <w:rsid w:val="00000BCD"/>
    <w:rsid w:val="000272FA"/>
    <w:rsid w:val="00045264"/>
    <w:rsid w:val="000B0FD9"/>
    <w:rsid w:val="000C715E"/>
    <w:rsid w:val="000E09B0"/>
    <w:rsid w:val="00173972"/>
    <w:rsid w:val="00201561"/>
    <w:rsid w:val="002474ED"/>
    <w:rsid w:val="00262729"/>
    <w:rsid w:val="00266A83"/>
    <w:rsid w:val="002A5AC2"/>
    <w:rsid w:val="002B45AD"/>
    <w:rsid w:val="003106EE"/>
    <w:rsid w:val="00380EC9"/>
    <w:rsid w:val="00407977"/>
    <w:rsid w:val="004138AA"/>
    <w:rsid w:val="00442D9A"/>
    <w:rsid w:val="00493C8A"/>
    <w:rsid w:val="004E44DF"/>
    <w:rsid w:val="00556E92"/>
    <w:rsid w:val="005F7126"/>
    <w:rsid w:val="0064734E"/>
    <w:rsid w:val="006F1579"/>
    <w:rsid w:val="007B4BAC"/>
    <w:rsid w:val="007D656E"/>
    <w:rsid w:val="008350F9"/>
    <w:rsid w:val="00854281"/>
    <w:rsid w:val="0085575F"/>
    <w:rsid w:val="00891156"/>
    <w:rsid w:val="008A145C"/>
    <w:rsid w:val="008B293D"/>
    <w:rsid w:val="008D5533"/>
    <w:rsid w:val="00905CD9"/>
    <w:rsid w:val="00AC1247"/>
    <w:rsid w:val="00AD44B2"/>
    <w:rsid w:val="00B3324B"/>
    <w:rsid w:val="00BB2C57"/>
    <w:rsid w:val="00BC66FA"/>
    <w:rsid w:val="00CB4619"/>
    <w:rsid w:val="00CB7B8F"/>
    <w:rsid w:val="00CC645C"/>
    <w:rsid w:val="00D03EAC"/>
    <w:rsid w:val="00D10DD6"/>
    <w:rsid w:val="00D56E1B"/>
    <w:rsid w:val="00E47052"/>
    <w:rsid w:val="00F6666B"/>
    <w:rsid w:val="00F90AB3"/>
    <w:rsid w:val="00FC3290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B78E-79A2-49CB-8130-A539252B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09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C66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Normal (Web)"/>
    <w:basedOn w:val="a0"/>
    <w:uiPriority w:val="99"/>
    <w:rsid w:val="008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42D9A"/>
  </w:style>
  <w:style w:type="character" w:customStyle="1" w:styleId="dash041e0431044b0447043d044b0439char1">
    <w:name w:val="dash041e_0431_044b_0447_043d_044b_0439__char1"/>
    <w:basedOn w:val="a1"/>
    <w:rsid w:val="00413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41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_основной"/>
    <w:basedOn w:val="a0"/>
    <w:link w:val="a7"/>
    <w:qFormat/>
    <w:rsid w:val="00F66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basedOn w:val="a1"/>
    <w:link w:val="a6"/>
    <w:rsid w:val="00F6666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6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0"/>
    <w:link w:val="a9"/>
    <w:uiPriority w:val="99"/>
    <w:unhideWhenUsed/>
    <w:rsid w:val="00CB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B4619"/>
  </w:style>
  <w:style w:type="paragraph" w:styleId="aa">
    <w:name w:val="footer"/>
    <w:basedOn w:val="a0"/>
    <w:link w:val="ab"/>
    <w:uiPriority w:val="99"/>
    <w:unhideWhenUsed/>
    <w:rsid w:val="00CB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B4619"/>
  </w:style>
  <w:style w:type="paragraph" w:customStyle="1" w:styleId="a">
    <w:name w:val="Перечень"/>
    <w:basedOn w:val="a0"/>
    <w:next w:val="a0"/>
    <w:link w:val="ac"/>
    <w:qFormat/>
    <w:rsid w:val="000C715E"/>
    <w:pPr>
      <w:numPr>
        <w:numId w:val="2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0C715E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B004-5950-43CA-9A2A-8BF45463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30</Pages>
  <Words>11812</Words>
  <Characters>67330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Фролова</cp:lastModifiedBy>
  <cp:revision>8</cp:revision>
  <dcterms:created xsi:type="dcterms:W3CDTF">2018-10-08T16:50:00Z</dcterms:created>
  <dcterms:modified xsi:type="dcterms:W3CDTF">2020-10-30T08:18:00Z</dcterms:modified>
</cp:coreProperties>
</file>