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AF" w:rsidRDefault="008159AF" w:rsidP="00815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музыке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7297">
        <w:rPr>
          <w:rFonts w:ascii="Times New Roman" w:hAnsi="Times New Roman" w:cs="Times New Roman"/>
          <w:b/>
          <w:sz w:val="32"/>
          <w:szCs w:val="32"/>
        </w:rPr>
        <w:t>5</w:t>
      </w:r>
      <w:r w:rsidRPr="009463E3">
        <w:rPr>
          <w:rFonts w:ascii="Times New Roman" w:hAnsi="Times New Roman" w:cs="Times New Roman"/>
          <w:b/>
          <w:sz w:val="32"/>
          <w:szCs w:val="32"/>
        </w:rPr>
        <w:t>-</w:t>
      </w:r>
      <w:r w:rsidR="00897229">
        <w:rPr>
          <w:rFonts w:ascii="Times New Roman" w:hAnsi="Times New Roman" w:cs="Times New Roman"/>
          <w:b/>
          <w:sz w:val="32"/>
          <w:szCs w:val="32"/>
        </w:rPr>
        <w:t>8</w:t>
      </w:r>
      <w:r w:rsidRPr="009463E3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8159AF" w:rsidRPr="00FA166E" w:rsidRDefault="008159AF" w:rsidP="008159AF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8159AF" w:rsidRPr="00FA166E" w:rsidTr="008359B0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09" w:rsidRPr="00BE5A09" w:rsidRDefault="00BE5A09" w:rsidP="00BE5A09">
            <w:pPr>
              <w:numPr>
                <w:ilvl w:val="0"/>
                <w:numId w:val="14"/>
              </w:num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Конституция Российской Федерации (гл.2, статья 47).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tabs>
                <w:tab w:val="left" w:pos="708"/>
                <w:tab w:val="left" w:pos="1134"/>
              </w:tabs>
              <w:ind w:left="644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+mn-ea" w:hAnsi="Times New Roman" w:cs="Times New Roman"/>
                <w:spacing w:val="-4"/>
                <w:sz w:val="24"/>
                <w:szCs w:val="24"/>
              </w:rPr>
              <w:t xml:space="preserve">Закон «Об образовании в Российской Федерации» от 29 декабря 2012 г. </w:t>
            </w:r>
            <w:r w:rsidRPr="00BE5A09">
              <w:rPr>
                <w:rFonts w:ascii="Times New Roman" w:eastAsia="+mn-ea" w:hAnsi="Times New Roman" w:cs="Times New Roman"/>
                <w:sz w:val="24"/>
                <w:szCs w:val="24"/>
              </w:rPr>
              <w:t>№ 273-ФЗ. Федеральный закон от 29.12.2012 N 273-ФЗ (с изм. и доп., вступ. в силу с 21.10.2014).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tabs>
                <w:tab w:val="left" w:pos="142"/>
                <w:tab w:val="left" w:pos="1134"/>
              </w:tabs>
              <w:ind w:left="644"/>
              <w:jc w:val="both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Приказ Министерства образования и науки РФ от 17 декабря 2010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val="en-US" w:eastAsia="ja-JP"/>
              </w:rPr>
              <w:t> 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г. № 1897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val="en-US" w:eastAsia="ja-JP"/>
              </w:rPr>
              <w:t> 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1897» (зарегистрирован в Минюсте РФ 31декабря 2015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val="en-US" w:eastAsia="ja-JP"/>
              </w:rPr>
              <w:t> 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г., регистрационный № 1577).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tabs>
                <w:tab w:val="left" w:pos="142"/>
                <w:tab w:val="left" w:pos="1134"/>
              </w:tabs>
              <w:ind w:left="644"/>
              <w:jc w:val="both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</w:rPr>
              <w:t>Приказ Министерства просвещения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 Российской Федерации от 28 декабря 2018 г. № 345.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СанПин 2.4.2 2821-10 Санитарно-эпидемиологические требования к условиям организации обучения в общеобразовательных учреждениях.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Концепция духовно-нравственного развития и воспитания личности гражданина России [Текст] / под ред. А. Я. Данилюка, А. М. </w:t>
            </w:r>
            <w:proofErr w:type="spellStart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Кондакова</w:t>
            </w:r>
            <w:proofErr w:type="spellEnd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В. А. Тишкова. — </w:t>
            </w:r>
            <w:proofErr w:type="gramStart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М. :</w:t>
            </w:r>
            <w:proofErr w:type="gramEnd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Просвещение, 2010.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Фундаментальное ядро содержания общего образования </w:t>
            </w:r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 xml:space="preserve">Фундаментальное ядро содержания общего образования [Текст] / Под. Ред. В. В. Козлова, А. М. </w:t>
            </w:r>
            <w:proofErr w:type="spellStart"/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Кондакова</w:t>
            </w:r>
            <w:proofErr w:type="spellEnd"/>
            <w:r w:rsidRPr="00BE5A09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ja-JP"/>
              </w:rPr>
              <w:t>. – М.: Просвещение, 2009. – 48 с. (Стандарты второго поколения).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Методическое письмо ГОАУ ЯО ИРО о преподавании учебного предмета «Музыка» в общеобразовательных учреждениях Ярославской области в 2020-2021 учебном году. 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Основная образовательная программа МОУ СШ №6 (приказ № 01-11/310 от 24.08 2019 г.);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Основная образовательная программа основного общего образования, утверждённая приказом № 148 о/д от 27.06.2013г.</w:t>
            </w:r>
          </w:p>
          <w:p w:rsidR="00BE5A09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Учебный план МОУ СШ №6 на 2020-2021 учебный год (приказ 01-11/241 от 26.08.2020г.);</w:t>
            </w:r>
          </w:p>
          <w:p w:rsidR="008159AF" w:rsidRPr="00BE5A09" w:rsidRDefault="00BE5A09" w:rsidP="00BE5A09">
            <w:pPr>
              <w:numPr>
                <w:ilvl w:val="0"/>
                <w:numId w:val="14"/>
              </w:num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Авторская программа </w:t>
            </w:r>
            <w:proofErr w:type="gramStart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Критской  Е.Д.</w:t>
            </w:r>
            <w:proofErr w:type="gramEnd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Сергеевой Г.П., </w:t>
            </w:r>
            <w:proofErr w:type="spellStart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Кашековой</w:t>
            </w:r>
            <w:proofErr w:type="spellEnd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И.Э.."Музыка</w:t>
            </w:r>
            <w:proofErr w:type="spellEnd"/>
            <w:r w:rsidRPr="00BE5A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5-8классы.Искусство 8-9классы.-Москва:Просвещение,2017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E3C" w:rsidRPr="00381E3C" w:rsidRDefault="00381E3C" w:rsidP="0038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3C">
              <w:rPr>
                <w:rFonts w:ascii="Times New Roman" w:hAnsi="Times New Roman" w:cs="Times New Roman"/>
                <w:sz w:val="24"/>
                <w:szCs w:val="24"/>
              </w:rPr>
              <w:t>Музыка: учебник для 5</w:t>
            </w:r>
            <w:r w:rsidR="009B63B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BE5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3C">
              <w:rPr>
                <w:rFonts w:ascii="Times New Roman" w:hAnsi="Times New Roman" w:cs="Times New Roman"/>
                <w:sz w:val="24"/>
                <w:szCs w:val="24"/>
              </w:rPr>
              <w:t xml:space="preserve">класса, - Критская Е.Д., Сергеева </w:t>
            </w:r>
            <w:proofErr w:type="gramStart"/>
            <w:r w:rsidRPr="00381E3C">
              <w:rPr>
                <w:rFonts w:ascii="Times New Roman" w:hAnsi="Times New Roman" w:cs="Times New Roman"/>
                <w:sz w:val="24"/>
                <w:szCs w:val="24"/>
              </w:rPr>
              <w:t>Г.П.,–</w:t>
            </w:r>
            <w:proofErr w:type="gramEnd"/>
            <w:r w:rsidRPr="00381E3C">
              <w:rPr>
                <w:rFonts w:ascii="Times New Roman" w:hAnsi="Times New Roman" w:cs="Times New Roman"/>
                <w:sz w:val="24"/>
                <w:szCs w:val="24"/>
              </w:rPr>
              <w:t xml:space="preserve"> М.: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вещение, 201</w:t>
            </w:r>
            <w:r w:rsidR="00BE5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7229" w:rsidRDefault="00BE5A09" w:rsidP="00897229">
            <w:pPr>
              <w:pStyle w:val="2"/>
              <w:shd w:val="clear" w:color="auto" w:fill="auto"/>
              <w:spacing w:line="240" w:lineRule="auto"/>
              <w:ind w:left="7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3C">
              <w:rPr>
                <w:rFonts w:ascii="Times New Roman" w:hAnsi="Times New Roman" w:cs="Times New Roman"/>
                <w:sz w:val="24"/>
                <w:szCs w:val="24"/>
              </w:rPr>
              <w:t xml:space="preserve">класса, - Критская Е.Д., Сергеева Г.П.,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E3C">
              <w:rPr>
                <w:rFonts w:ascii="Times New Roman" w:hAnsi="Times New Roman" w:cs="Times New Roman"/>
                <w:sz w:val="24"/>
                <w:szCs w:val="24"/>
              </w:rPr>
              <w:t>М.: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E5A09" w:rsidRDefault="00BE5A09" w:rsidP="00BE5A09">
            <w:pPr>
              <w:pStyle w:val="2"/>
              <w:shd w:val="clear" w:color="auto" w:fill="auto"/>
              <w:spacing w:line="240" w:lineRule="auto"/>
              <w:ind w:left="7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E3C">
              <w:rPr>
                <w:rFonts w:ascii="Times New Roman" w:hAnsi="Times New Roman" w:cs="Times New Roman"/>
                <w:sz w:val="24"/>
                <w:szCs w:val="24"/>
              </w:rPr>
              <w:t>класса, - Критская Е.Д., Сергеева Г.П.– М.: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63BF" w:rsidRPr="009B63BF" w:rsidRDefault="009B63BF" w:rsidP="0038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BF">
              <w:rPr>
                <w:rFonts w:ascii="Times New Roman" w:hAnsi="Times New Roman" w:cs="Times New Roman"/>
                <w:sz w:val="24"/>
                <w:szCs w:val="24"/>
              </w:rPr>
              <w:t xml:space="preserve">-Пособия для учителей «Музыка. Хрестоматия музыкального материала. 5,6,7,8 класс» </w:t>
            </w:r>
          </w:p>
          <w:p w:rsidR="009B63BF" w:rsidRPr="009B63BF" w:rsidRDefault="009B63BF" w:rsidP="0038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BF">
              <w:rPr>
                <w:rFonts w:ascii="Times New Roman" w:hAnsi="Times New Roman" w:cs="Times New Roman"/>
                <w:sz w:val="24"/>
                <w:szCs w:val="24"/>
              </w:rPr>
              <w:t>-«Музыка. Фонохрестоматия музыкального материала. 5,6,7,8 класс» (МР3)</w:t>
            </w:r>
          </w:p>
          <w:p w:rsidR="00897229" w:rsidRPr="009B63BF" w:rsidRDefault="009B63BF" w:rsidP="0038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BF">
              <w:rPr>
                <w:rFonts w:ascii="Times New Roman" w:hAnsi="Times New Roman" w:cs="Times New Roman"/>
                <w:sz w:val="24"/>
                <w:szCs w:val="24"/>
              </w:rPr>
              <w:t>-«Уроки музыки. Поурочные разработки. 5—6 классы» «Уроки музыки. Поурочные разработки. 7—8 классы»</w:t>
            </w:r>
          </w:p>
          <w:p w:rsidR="008159AF" w:rsidRPr="00FA166E" w:rsidRDefault="008159AF" w:rsidP="008159AF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E3C" w:rsidRPr="00172CAB" w:rsidRDefault="00897229" w:rsidP="008F7297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 xml:space="preserve"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      </w:r>
          </w:p>
          <w:p w:rsidR="00172CAB" w:rsidRDefault="00172CAB" w:rsidP="008F7297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приоритетных в данной программе выдвигаются следующие задачи и направления: </w:t>
            </w:r>
          </w:p>
          <w:p w:rsidR="00172CAB" w:rsidRDefault="00172CAB" w:rsidP="008F7297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      </w:r>
          </w:p>
          <w:p w:rsidR="00172CAB" w:rsidRDefault="00172CAB" w:rsidP="008F7297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 xml:space="preserve"> —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 </w:t>
            </w:r>
          </w:p>
          <w:p w:rsidR="00172CAB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 xml:space="preserve">—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 </w:t>
            </w:r>
          </w:p>
          <w:p w:rsidR="00172CAB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 xml:space="preserve"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 </w:t>
            </w:r>
          </w:p>
          <w:p w:rsidR="00172CAB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 </w:t>
            </w:r>
          </w:p>
          <w:p w:rsidR="00897229" w:rsidRPr="00FA166E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172CAB" w:rsidP="008359B0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9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AB" w:rsidRPr="00172CAB" w:rsidRDefault="00172CAB" w:rsidP="00172CA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72CAB">
              <w:rPr>
                <w:rFonts w:ascii="Times New Roman" w:hAnsi="Times New Roman" w:cs="Times New Roman"/>
                <w:sz w:val="24"/>
                <w:szCs w:val="24"/>
              </w:rPr>
      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 «Музыка» изучается в 5—8 классах в объёме не менее 140 часов (по 35 часов в каждом учебном году</w:t>
            </w:r>
            <w:proofErr w:type="gramStart"/>
            <w:r w:rsidRPr="00172C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A5BCC" w:rsidRPr="0017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A5BCC" w:rsidRPr="0017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8159AF"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решением Совета общеобразовательного учреждения</w:t>
            </w:r>
            <w:r w:rsidR="003A5BCC"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8159AF"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редмет изучается в </w:t>
            </w:r>
            <w:r w:rsidR="00381E3C"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59AF"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59AF"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классах в объеме 34 часа</w:t>
            </w:r>
            <w:r w:rsidRPr="00172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59AF" w:rsidRPr="00172CAB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8159AF" w:rsidRPr="00172CA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утвержденного приказом по школе  </w:t>
            </w:r>
            <w:r w:rsidRPr="00172C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№01-11/</w:t>
            </w:r>
            <w:r w:rsidR="00BE5A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193</w:t>
            </w:r>
            <w:r w:rsidRPr="00172C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от 2</w:t>
            </w:r>
            <w:r w:rsidR="00BE5A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172C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.08.</w:t>
            </w:r>
            <w:r w:rsidR="00BE5A0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172C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г.</w:t>
            </w:r>
          </w:p>
          <w:p w:rsidR="008159AF" w:rsidRPr="00FA166E" w:rsidRDefault="008159AF" w:rsidP="00381E3C">
            <w:pPr>
              <w:pStyle w:val="a6"/>
            </w:pPr>
          </w:p>
        </w:tc>
      </w:tr>
      <w:tr w:rsidR="008159AF" w:rsidRPr="00FA166E" w:rsidTr="008359B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9AF" w:rsidRPr="00FA166E" w:rsidRDefault="008159AF" w:rsidP="0083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AB" w:rsidRPr="0042627F" w:rsidRDefault="00172CAB" w:rsidP="008359B0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курса «Музыка» в основной школе обеспечивает достижение определённых результатов. </w:t>
            </w:r>
          </w:p>
          <w:p w:rsidR="00172CAB" w:rsidRPr="0042627F" w:rsidRDefault="00172CAB" w:rsidP="008359B0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отражаются в индивидуальных качествах учащихся, которые они должны приобрести в процессе освоения учебного предмета «Музыка»:</w:t>
            </w:r>
          </w:p>
          <w:p w:rsidR="00172CAB" w:rsidRPr="0042627F" w:rsidRDefault="00172CAB" w:rsidP="008359B0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      </w:r>
          </w:p>
          <w:p w:rsidR="00172CAB" w:rsidRPr="0042627F" w:rsidRDefault="00172CAB" w:rsidP="008359B0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целостный, социально ориентированный взгляд на мир в его органичном единстве и разнообразии природы, народов, культур и религий; —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участие в общественной жизни школы в пределах возрастных компетенций с учётом региональных и этнокультурных особенностей;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признание ценности жизни во всех её проявлениях и необходимости ответственного, бережного отношения к окружающей среде;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принятие ценности семейной жизни, уважительное и заботливое отношение к членам своей семьи;</w:t>
            </w:r>
          </w:p>
          <w:p w:rsidR="008159AF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самостоятельно ставить новые учебные задачи на основе развития познавательных мотивов и интересов;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самостоятельно планировать альтернативные пути достижения целей, осознанно выбирать наиболее эффективные </w:t>
            </w:r>
            <w:r w:rsidRPr="0042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решения учебных и познавательных задач;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смысловое чтение текстов различных стилей и жанров;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умение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обеспечивают успешное обучение на следующей ступени общего образования и отражают: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степень развития основ музыкальной культуры школьника как неотъемлемой части его общей духовной культуры;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становление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— 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движение, создание проектов и др.);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различными видами изобразительного искусства; 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42627F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овладение основами музыкальной грамотности: способностью эмоционально воспринимать музыку как живое образное искусство во взаимосвязи с жизнью, владеть специальной терминологией и ключевыми понятиями музыкального искусства, элементарной нотной грамотой в рамках изучаемого курса; </w:t>
            </w:r>
          </w:p>
          <w:p w:rsidR="00172CAB" w:rsidRPr="0042627F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приобретение устойчивых навыков самостоятельной, целенаправленной и содержательной музыкально-учебной деятельности, включая ИКТ; — сотрудничество в ходе реализации коллективных, групповых, индивидуальных творческих и исследовательских проектов, решения различных музыкально-творческих задач.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По окончании 8 класса выпускник научится: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наблюдать за многообразными явлениями жизни и искусства, выражать своё отношение к искусству;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понимать специфику музыки и выявлять родство художественных образов разных искусств, различать их особенности;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выражать эмоциональное содержание музыкальных произведений в процессе их исполнения, участвовать в различных формах музицирования; 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 xml:space="preserve"> — определять стилевое своеобразие классической, народной, религиозной, современной музыки, музыки разных эпох; </w:t>
            </w:r>
          </w:p>
          <w:p w:rsidR="0042627F" w:rsidRPr="0042627F" w:rsidRDefault="0042627F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7F">
              <w:rPr>
                <w:rFonts w:ascii="Times New Roman" w:hAnsi="Times New Roman" w:cs="Times New Roman"/>
                <w:sz w:val="24"/>
                <w:szCs w:val="24"/>
              </w:rPr>
      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      </w:r>
          </w:p>
          <w:p w:rsidR="00172CAB" w:rsidRPr="00FA166E" w:rsidRDefault="00172CAB" w:rsidP="00172CAB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21" w:rsidRDefault="008C7521"/>
    <w:sectPr w:rsidR="008C7521" w:rsidSect="00815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BA6"/>
    <w:multiLevelType w:val="hybridMultilevel"/>
    <w:tmpl w:val="0016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6951"/>
    <w:multiLevelType w:val="hybridMultilevel"/>
    <w:tmpl w:val="56A42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F03EF"/>
    <w:multiLevelType w:val="hybridMultilevel"/>
    <w:tmpl w:val="FBC4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252F"/>
    <w:multiLevelType w:val="hybridMultilevel"/>
    <w:tmpl w:val="8AF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765B"/>
    <w:multiLevelType w:val="hybridMultilevel"/>
    <w:tmpl w:val="8D3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733E6"/>
    <w:multiLevelType w:val="hybridMultilevel"/>
    <w:tmpl w:val="9D74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2452C"/>
    <w:multiLevelType w:val="hybridMultilevel"/>
    <w:tmpl w:val="C8C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5FCC"/>
    <w:multiLevelType w:val="hybridMultilevel"/>
    <w:tmpl w:val="DA3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B040F"/>
    <w:multiLevelType w:val="hybridMultilevel"/>
    <w:tmpl w:val="96EA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063897"/>
    <w:multiLevelType w:val="hybridMultilevel"/>
    <w:tmpl w:val="588E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AF"/>
    <w:rsid w:val="00172CAB"/>
    <w:rsid w:val="00381E3C"/>
    <w:rsid w:val="003A5BCC"/>
    <w:rsid w:val="0042627F"/>
    <w:rsid w:val="004C6A54"/>
    <w:rsid w:val="005D75CA"/>
    <w:rsid w:val="008159AF"/>
    <w:rsid w:val="00897229"/>
    <w:rsid w:val="008C7521"/>
    <w:rsid w:val="008F7297"/>
    <w:rsid w:val="009B63BF"/>
    <w:rsid w:val="00A13100"/>
    <w:rsid w:val="00BE5A09"/>
    <w:rsid w:val="00C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5C09"/>
  <w15:docId w15:val="{A27A6C98-EE29-441E-8BEC-43AA847A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A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159AF"/>
    <w:pPr>
      <w:ind w:left="720"/>
      <w:contextualSpacing/>
    </w:pPr>
  </w:style>
  <w:style w:type="character" w:customStyle="1" w:styleId="Zag11">
    <w:name w:val="Zag_11"/>
    <w:uiPriority w:val="99"/>
    <w:rsid w:val="008159AF"/>
  </w:style>
  <w:style w:type="table" w:styleId="a5">
    <w:name w:val="Table Grid"/>
    <w:basedOn w:val="a1"/>
    <w:uiPriority w:val="59"/>
    <w:rsid w:val="008159A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1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9AF"/>
  </w:style>
  <w:style w:type="character" w:styleId="a7">
    <w:name w:val="Strong"/>
    <w:basedOn w:val="a0"/>
    <w:qFormat/>
    <w:rsid w:val="008F7297"/>
    <w:rPr>
      <w:rFonts w:cs="Times New Roman"/>
      <w:b/>
      <w:bCs/>
    </w:rPr>
  </w:style>
  <w:style w:type="character" w:styleId="a8">
    <w:name w:val="Emphasis"/>
    <w:basedOn w:val="a0"/>
    <w:qFormat/>
    <w:rsid w:val="008F7297"/>
    <w:rPr>
      <w:rFonts w:cs="Times New Roman"/>
      <w:i/>
      <w:iCs/>
    </w:rPr>
  </w:style>
  <w:style w:type="character" w:customStyle="1" w:styleId="a9">
    <w:name w:val="Основной текст_"/>
    <w:link w:val="2"/>
    <w:rsid w:val="0089722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897229"/>
    <w:pPr>
      <w:widowControl w:val="0"/>
      <w:shd w:val="clear" w:color="auto" w:fill="FFFFFF"/>
      <w:spacing w:after="0" w:line="211" w:lineRule="exact"/>
      <w:ind w:hanging="2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2017-10-09T03:51:00Z</dcterms:created>
  <dcterms:modified xsi:type="dcterms:W3CDTF">2020-09-20T05:56:00Z</dcterms:modified>
</cp:coreProperties>
</file>