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BB0AFF">
        <w:rPr>
          <w:rFonts w:ascii="Times New Roman" w:hAnsi="Times New Roman" w:cs="Times New Roman"/>
          <w:b/>
          <w:sz w:val="32"/>
          <w:szCs w:val="32"/>
        </w:rPr>
        <w:t xml:space="preserve">географии 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5-9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CF416F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 стандарт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 общего образования (утвержден приказом Министерства образования и науки Российской Федерации  от «17»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265F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1897);</w:t>
            </w:r>
          </w:p>
          <w:p w:rsidR="004538F2" w:rsidRDefault="003265FA" w:rsidP="004538F2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ядро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общего образования;</w:t>
            </w:r>
          </w:p>
          <w:p w:rsidR="004538F2" w:rsidRPr="00C23D51" w:rsidRDefault="004538F2" w:rsidP="004538F2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8F2">
              <w:rPr>
                <w:rFonts w:ascii="Times New Roman" w:hAnsi="Times New Roman"/>
                <w:sz w:val="24"/>
                <w:szCs w:val="24"/>
              </w:rPr>
              <w:t>Примерная программ</w:t>
            </w:r>
            <w:r w:rsidR="00C41C56">
              <w:rPr>
                <w:rFonts w:ascii="Times New Roman" w:hAnsi="Times New Roman"/>
                <w:sz w:val="24"/>
                <w:szCs w:val="24"/>
              </w:rPr>
              <w:t>а по учебному предмету «География</w:t>
            </w:r>
            <w:r w:rsidRPr="004538F2">
              <w:rPr>
                <w:rFonts w:ascii="Times New Roman" w:hAnsi="Times New Roman"/>
                <w:sz w:val="24"/>
                <w:szCs w:val="24"/>
              </w:rPr>
              <w:t>» 5-9 класс:</w:t>
            </w:r>
            <w:r w:rsidRPr="004538F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проект. – 3-е изд. Перераб. –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М.: Просвещение, 2011. – </w:t>
            </w:r>
            <w:r w:rsidRPr="004538F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(Стандарты второго поколения)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3265FA" w:rsidRPr="003265FA" w:rsidRDefault="003265FA" w:rsidP="004538F2">
            <w:pPr>
              <w:pStyle w:val="Default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</w:pPr>
            <w:r w:rsidRPr="003265FA">
              <w:t xml:space="preserve"> </w:t>
            </w:r>
            <w:r w:rsidR="00C23D51">
              <w:rPr>
                <w:rFonts w:eastAsia="Courier New"/>
                <w:bCs/>
                <w:lang w:eastAsia="en-US"/>
              </w:rPr>
              <w:t xml:space="preserve">Программа составлена на основе  </w:t>
            </w:r>
            <w:r w:rsidR="00C23D51">
              <w:rPr>
                <w:rFonts w:eastAsia="Courier New"/>
                <w:lang w:eastAsia="en-US"/>
              </w:rPr>
              <w:t>программы основного общего образования по  географии 5-9 классы. Авторы: И.И.Баринова, В.П.Дронов, И.В.Душина, В.И.Сиротин Рабочие программы.  География. 5-9 классы - М.: Дрофа, 2013.-</w:t>
            </w:r>
            <w:r w:rsidR="00C23D51">
              <w:rPr>
                <w:rFonts w:eastAsia="Courier New"/>
                <w:bCs/>
                <w:lang w:eastAsia="en-US"/>
              </w:rPr>
              <w:t>которая соответствует федеральному  компоненту государственного образовательного стандарта.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768" w:rsidRDefault="000D0768" w:rsidP="000D0768">
            <w:pPr>
              <w:pStyle w:val="a5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Атлас и контурные карты. Г</w:t>
            </w:r>
            <w:r w:rsidR="00F378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еография 5- 9класс Дрофа М. 2019</w:t>
            </w:r>
            <w:r w:rsidRPr="004E0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г.; </w:t>
            </w:r>
          </w:p>
          <w:p w:rsidR="000D0768" w:rsidRPr="006F19C5" w:rsidRDefault="000D0768" w:rsidP="000D0768">
            <w:pPr>
              <w:pStyle w:val="a5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19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 «География России .Население и хозяйство.</w:t>
            </w:r>
            <w:r w:rsidR="00F412FE" w:rsidRPr="006F19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 класс</w:t>
            </w:r>
            <w:r w:rsidRPr="006F19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М- Дрофа,2017г.</w:t>
            </w:r>
            <w:r w:rsidR="006F19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 А.И.</w:t>
            </w:r>
          </w:p>
          <w:p w:rsidR="00F412FE" w:rsidRDefault="00C41C56" w:rsidP="000D0768">
            <w:pPr>
              <w:pStyle w:val="a5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 «География России.Природа».8 класс</w:t>
            </w:r>
            <w:r w:rsidR="009222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.М-Дрофа,2016г. И.И.Баринова.</w:t>
            </w:r>
          </w:p>
          <w:p w:rsidR="00F412FE" w:rsidRDefault="00922205" w:rsidP="000D0768">
            <w:pPr>
              <w:pStyle w:val="a5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 «География материков и океанов»</w:t>
            </w:r>
            <w:r w:rsidR="006F19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 класс.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М- Дрофа. 2015г.В.А.Коринская ,И.В.Душина, В.А.Щенев.</w:t>
            </w:r>
          </w:p>
          <w:p w:rsidR="00F412FE" w:rsidRPr="006F19C5" w:rsidRDefault="00673A5C" w:rsidP="006F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5</w:t>
            </w:r>
            <w:r w:rsidR="006F19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6F19C5" w:rsidRPr="00672378">
              <w:rPr>
                <w:rFonts w:ascii="Times New Roman" w:hAnsi="Times New Roman" w:cs="Times New Roman"/>
                <w:sz w:val="24"/>
                <w:szCs w:val="24"/>
              </w:rPr>
              <w:t xml:space="preserve"> А.И. Алексеев Академический школьный учебник « Полярная звезда» География  5 – 6 </w:t>
            </w:r>
            <w:r w:rsidR="006F19C5">
              <w:rPr>
                <w:rFonts w:ascii="Times New Roman" w:hAnsi="Times New Roman" w:cs="Times New Roman"/>
                <w:sz w:val="24"/>
                <w:szCs w:val="24"/>
              </w:rPr>
              <w:t xml:space="preserve">класс Москва « Просвещение» 2018 </w:t>
            </w:r>
          </w:p>
          <w:p w:rsidR="000D0768" w:rsidRDefault="00673A5C" w:rsidP="000D0768">
            <w:pPr>
              <w:shd w:val="clear" w:color="auto" w:fill="FFFFFF"/>
              <w:ind w:left="993" w:hanging="2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0D07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Контрольно-измерительные материалы «География 5-9 </w:t>
            </w:r>
            <w:r w:rsidR="00F378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класс», «ВАКО» М. 2019</w:t>
            </w:r>
            <w:r w:rsidR="000D07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г.;</w:t>
            </w:r>
          </w:p>
          <w:p w:rsidR="000D0768" w:rsidRPr="00A806D1" w:rsidRDefault="00673A5C" w:rsidP="000D0768">
            <w:pPr>
              <w:shd w:val="clear" w:color="auto" w:fill="FFFFFF"/>
              <w:tabs>
                <w:tab w:val="left" w:pos="998"/>
              </w:tabs>
              <w:spacing w:line="274" w:lineRule="exact"/>
              <w:ind w:left="993" w:hanging="273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0D07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D0768" w:rsidRPr="006746B0">
              <w:rPr>
                <w:rFonts w:ascii="Times New Roman" w:eastAsia="Times New Roman" w:hAnsi="Times New Roman"/>
                <w:sz w:val="24"/>
                <w:szCs w:val="24"/>
              </w:rPr>
              <w:t>«Географическое краеведение» под редакцией В.Н. Егорова. Корпорация т</w:t>
            </w:r>
            <w:r w:rsidR="000D0768">
              <w:rPr>
                <w:rFonts w:ascii="Times New Roman" w:eastAsia="Times New Roman" w:hAnsi="Times New Roman"/>
                <w:sz w:val="24"/>
                <w:szCs w:val="24"/>
              </w:rPr>
              <w:t>ехнологий продвижения. Ярославль</w:t>
            </w:r>
            <w:r w:rsidR="000D0768" w:rsidRPr="006746B0">
              <w:rPr>
                <w:rFonts w:ascii="Times New Roman" w:eastAsia="Times New Roman" w:hAnsi="Times New Roman"/>
                <w:sz w:val="24"/>
                <w:szCs w:val="24"/>
              </w:rPr>
              <w:t xml:space="preserve"> 2002.</w:t>
            </w:r>
          </w:p>
          <w:p w:rsidR="000D0768" w:rsidRPr="00C54ED1" w:rsidRDefault="00673A5C" w:rsidP="000D0768">
            <w:pPr>
              <w:shd w:val="clear" w:color="auto" w:fill="FFFFFF"/>
              <w:ind w:left="993" w:hanging="28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="000D07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Тесты по географии 6 – 10 классы </w:t>
            </w:r>
            <w:r w:rsidR="000D0768">
              <w:rPr>
                <w:rFonts w:ascii="Times New Roman" w:eastAsia="Times New Roman" w:hAnsi="Times New Roman"/>
              </w:rPr>
              <w:t>«Астрель Олимп» М.  2012г., Александр Летягин.</w:t>
            </w:r>
          </w:p>
          <w:p w:rsidR="00EF6BB8" w:rsidRPr="003265FA" w:rsidRDefault="00EF6BB8" w:rsidP="000D0768">
            <w:pPr>
              <w:pStyle w:val="a5"/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B6" w:rsidRPr="00546419" w:rsidRDefault="00B534B6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 об объектах живой и неживой природы, их взаимосвязях, полученных в процессе изучения предмета «Окружающий мир.1-4 классы»;</w:t>
            </w:r>
          </w:p>
          <w:p w:rsidR="00546419" w:rsidRPr="00546419" w:rsidRDefault="00546419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учащихся;</w:t>
            </w:r>
          </w:p>
          <w:p w:rsidR="00546419" w:rsidRPr="00546419" w:rsidRDefault="00546419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умений, связанных с выполне</w:t>
            </w:r>
            <w:r w:rsidR="003D7851">
              <w:rPr>
                <w:rFonts w:ascii="Times New Roman" w:hAnsi="Times New Roman" w:cs="Times New Roman"/>
                <w:sz w:val="24"/>
                <w:szCs w:val="24"/>
              </w:rPr>
              <w:t xml:space="preserve">нием практических </w:t>
            </w: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3265FA" w:rsidRPr="00546419" w:rsidRDefault="00546419" w:rsidP="00546419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419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и бережного отношения к окружающей природе, формирование экологического</w:t>
            </w:r>
            <w:r w:rsidR="003D7851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4F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</w:t>
            </w:r>
            <w:r w:rsidR="003D7851">
              <w:rPr>
                <w:rFonts w:ascii="Times New Roman" w:hAnsi="Times New Roman" w:cs="Times New Roman"/>
                <w:sz w:val="24"/>
                <w:szCs w:val="24"/>
              </w:rPr>
              <w:t>обязательное изучение географии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основного общего образования в объеме </w:t>
            </w:r>
            <w:r w:rsidR="008A287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>ч, в том числе: в 5 классе — 34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6 </w:t>
            </w:r>
            <w:r w:rsidR="008A287F">
              <w:rPr>
                <w:rFonts w:ascii="Times New Roman" w:hAnsi="Times New Roman" w:cs="Times New Roman"/>
                <w:sz w:val="24"/>
                <w:szCs w:val="24"/>
              </w:rPr>
              <w:t>классе — 34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7 классе — 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8 классе — 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>68 ч, в 9 классе — 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265FA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F645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254" w:rsidRPr="00151D4D" w:rsidRDefault="005D4254" w:rsidP="005D4254">
            <w:pPr>
              <w:pStyle w:val="ac"/>
              <w:spacing w:before="0" w:beforeAutospacing="0" w:after="0" w:afterAutospacing="0" w:line="240" w:lineRule="atLeast"/>
              <w:jc w:val="both"/>
            </w:pPr>
            <w:r w:rsidRPr="00151D4D">
              <w:rPr>
                <w:b/>
              </w:rPr>
              <w:t>Личностным результатом</w:t>
            </w:r>
            <w:r w:rsidRPr="00151D4D">
      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поведения: 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>– ценностные ориентации выпускников основной школы, отражающие их индивидуально-личностные позиции: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6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6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6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осознание целостности природы, населения и хозяйства Земли, материков, их крупных районов и стран;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6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представление о России как субъекте мирового географического пространства, её месте и роли в современном мире;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6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6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lastRenderedPageBreak/>
              <w:t>осознание значимости и общности глобальных проблем человечества;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>– гармонично развитые социальные чувства и качества: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7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умение оценивать с позиций социальных норм собственные поступки и поступки других людей;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7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7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патриотизм, любовь к своей местности, своему региону, своей стране;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7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7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готовность к осознанному выбору дальнейшей профессиональной траектории в соответствии с собственными интересами и возможностями;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Средством развития</w:t>
            </w: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>– умение формулировать своё отношение к актуальным проблемным ситуациям;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>– умение толерантно определять своё отношение к разным народам;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 xml:space="preserve">– умение использовать географические знания для адаптации и созидательной деятельности. 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Метапредметными</w:t>
            </w: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изучения курса «География» является формирование универсальных учебных действий (УУД).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>–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 (9 класс):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8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самостоятельно обнаруживать и формулировать проблему в классной и индивидуальной учебной деятельности;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8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8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составлять (индивидуально или в группе) план решения проблемы (выполнения проекта);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8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подбирать к каждой проблеме (задаче) адекватную ей теоретическую модель;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8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8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планировать свою индивидуальную образовательную траекторию;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8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8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8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 xml:space="preserve">в ходе представления проекта давать оценку его результатам; 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8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самостоятельно осознавать  причины своего успеха или неуспеха и находить способы выхода из ситуации неуспеха;.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8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уметь оценить степень успешности своей индивидуальной образовательной деятельности;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8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8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 xml:space="preserve">умения ориентироваться в окружающем мире, выбирать целевые и смысловые установки в своих действиях и поступках, </w:t>
            </w:r>
            <w:r w:rsidRPr="00151D4D">
              <w:rPr>
                <w:rFonts w:ascii="Times New Roman" w:hAnsi="Times New Roman"/>
                <w:lang w:val="ru-RU"/>
              </w:rPr>
              <w:lastRenderedPageBreak/>
              <w:t>принимать решения.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Средством формирования</w:t>
            </w: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      </w:r>
            <w:r w:rsidRPr="00151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достижений (учебных успехов).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1D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 (9 класс):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9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анализировать, сравнивать, классифицировать и обобщать понятия;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9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 xml:space="preserve">давать определение понятиям на основе изученного на различных предметах учебного материала; 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9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 xml:space="preserve">осуществлять логическую операцию установления родо-видовых отношений; 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9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обобщать понятия – осуществлять логическую операцию перехода от понятия с меньшим объёмом к понятию с большим объёмом;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9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строить логическое рассуждение, включающее установление причинно-следственных связей;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9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9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представлять  информацию в виде конспектов, таблиц, схем, графиков;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9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9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9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9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Средством формирования</w:t>
            </w: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УУД служат учебный материал и прежде всего продуктивные задания учебника, нацеленные на: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9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осознание роли географии в познании окружающего мира и его устойчивого развития;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9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9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39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51D4D">
              <w:rPr>
                <w:rFonts w:ascii="Times New Roman" w:hAnsi="Times New Roman"/>
                <w:lang w:val="ru-RU"/>
              </w:rPr>
              <w:t>использование карт как информационных образно-знаковых моделей действительности.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1D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40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 xml:space="preserve">отстаивая свою точку зрения, приводить аргументы, подтверждая их фактами; 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40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в дискуссии уметь выдвинуть контраргументы, перефразировать свою мысль (владение механизмом эквивалентных замен);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40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40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lastRenderedPageBreak/>
      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      </w:r>
          </w:p>
          <w:p w:rsidR="005D4254" w:rsidRPr="00151D4D" w:rsidRDefault="005D4254" w:rsidP="005D4254">
            <w:pPr>
              <w:pStyle w:val="10"/>
              <w:numPr>
                <w:ilvl w:val="0"/>
                <w:numId w:val="40"/>
              </w:numPr>
              <w:tabs>
                <w:tab w:val="left" w:pos="709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51D4D">
              <w:rPr>
                <w:rFonts w:ascii="Times New Roman" w:hAnsi="Times New Roman"/>
                <w:bCs/>
                <w:lang w:val="ru-RU"/>
              </w:rPr>
              <w:t>уметь взглянуть на ситуацию с иной позиции и договариваться с людьми иных позиций.</w:t>
            </w:r>
          </w:p>
          <w:p w:rsidR="005D4254" w:rsidRPr="00151D4D" w:rsidRDefault="005D4254" w:rsidP="005D4254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Средством  формирования</w:t>
            </w: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      </w:r>
          </w:p>
          <w:p w:rsidR="005D4254" w:rsidRPr="00151D4D" w:rsidRDefault="005D4254" w:rsidP="005D4254">
            <w:pPr>
              <w:pStyle w:val="aa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Предметными результатами</w:t>
            </w:r>
            <w:r w:rsidRPr="00151D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географии являются:</w:t>
            </w:r>
          </w:p>
          <w:p w:rsidR="008F37A9" w:rsidRPr="008F37A9" w:rsidRDefault="008F37A9" w:rsidP="008F37A9">
            <w:pPr>
              <w:pStyle w:val="aa"/>
              <w:spacing w:after="0"/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7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Выпускник научится:</w:t>
            </w:r>
          </w:p>
          <w:p w:rsidR="008F37A9" w:rsidRPr="008F37A9" w:rsidRDefault="008F37A9" w:rsidP="008F37A9">
            <w:pPr>
              <w:pStyle w:val="aa"/>
              <w:tabs>
                <w:tab w:val="left" w:pos="630"/>
              </w:tabs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9">
              <w:rPr>
                <w:rFonts w:ascii="Times New Roman" w:hAnsi="Times New Roman" w:cs="Times New Roman"/>
                <w:sz w:val="24"/>
                <w:szCs w:val="24"/>
              </w:rPr>
              <w:t>• различать показатели, характеризующие отраслевую и территориальную структуру хозяйства;</w:t>
            </w:r>
          </w:p>
          <w:p w:rsidR="008F37A9" w:rsidRPr="008F37A9" w:rsidRDefault="008F37A9" w:rsidP="008F37A9">
            <w:pPr>
              <w:pStyle w:val="aa"/>
              <w:tabs>
                <w:tab w:val="left" w:pos="644"/>
              </w:tabs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9">
              <w:rPr>
                <w:rFonts w:ascii="Times New Roman" w:hAnsi="Times New Roman" w:cs="Times New Roman"/>
                <w:sz w:val="24"/>
                <w:szCs w:val="24"/>
              </w:rPr>
              <w:t>• анализировать факторы, влияющие на размещение отраслей и отдельных предприятий по территории страны;</w:t>
            </w:r>
          </w:p>
          <w:p w:rsidR="008F37A9" w:rsidRPr="008F37A9" w:rsidRDefault="008F37A9" w:rsidP="008F37A9">
            <w:pPr>
              <w:pStyle w:val="aa"/>
              <w:tabs>
                <w:tab w:val="left" w:pos="634"/>
              </w:tabs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9">
              <w:rPr>
                <w:rFonts w:ascii="Times New Roman" w:hAnsi="Times New Roman" w:cs="Times New Roman"/>
                <w:sz w:val="24"/>
                <w:szCs w:val="24"/>
              </w:rPr>
              <w:t>• объяснять особенности отраслевой и территориальной структуры хозяйства России;</w:t>
            </w:r>
          </w:p>
          <w:p w:rsidR="008F37A9" w:rsidRPr="008F37A9" w:rsidRDefault="008F37A9" w:rsidP="008F37A9">
            <w:pPr>
              <w:pStyle w:val="aa"/>
              <w:tabs>
                <w:tab w:val="left" w:pos="644"/>
              </w:tabs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9">
              <w:rPr>
                <w:rFonts w:ascii="Times New Roman" w:hAnsi="Times New Roman" w:cs="Times New Roman"/>
                <w:sz w:val="24"/>
                <w:szCs w:val="24"/>
              </w:rPr>
              <w:t>• использовать знания о факторах размещения хозяйства и особенностях размещения отраслей экономики России для решения практико-ориентирован-ных задач в контексте реальной жизни.</w:t>
            </w:r>
          </w:p>
          <w:p w:rsidR="008F37A9" w:rsidRPr="008F37A9" w:rsidRDefault="008F37A9" w:rsidP="008F37A9">
            <w:pPr>
              <w:pStyle w:val="aa"/>
              <w:tabs>
                <w:tab w:val="left" w:pos="634"/>
              </w:tabs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9">
              <w:rPr>
                <w:rFonts w:ascii="Times New Roman" w:hAnsi="Times New Roman" w:cs="Times New Roman"/>
                <w:sz w:val="24"/>
                <w:szCs w:val="24"/>
              </w:rPr>
              <w:t>• объяснять особенности природы, населения и хозяйства географических районов страны;</w:t>
            </w:r>
          </w:p>
          <w:p w:rsidR="008F37A9" w:rsidRPr="008F37A9" w:rsidRDefault="008F37A9" w:rsidP="008F37A9">
            <w:pPr>
              <w:pStyle w:val="aa"/>
              <w:tabs>
                <w:tab w:val="left" w:pos="634"/>
              </w:tabs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9">
              <w:rPr>
                <w:rFonts w:ascii="Times New Roman" w:hAnsi="Times New Roman" w:cs="Times New Roman"/>
                <w:sz w:val="24"/>
                <w:szCs w:val="24"/>
              </w:rPr>
              <w:t>• сравнивать особенности природы, населения и хозяйства отдельных регионов страны;</w:t>
            </w:r>
          </w:p>
          <w:p w:rsidR="008F37A9" w:rsidRPr="008F37A9" w:rsidRDefault="008F37A9" w:rsidP="008F37A9">
            <w:pPr>
              <w:pStyle w:val="aa"/>
              <w:tabs>
                <w:tab w:val="left" w:pos="1099"/>
              </w:tabs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9">
              <w:rPr>
                <w:rFonts w:ascii="Times New Roman" w:hAnsi="Times New Roman" w:cs="Times New Roman"/>
                <w:sz w:val="24"/>
                <w:szCs w:val="24"/>
              </w:rPr>
      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      </w:r>
          </w:p>
          <w:p w:rsidR="008F37A9" w:rsidRPr="008F37A9" w:rsidRDefault="008F37A9" w:rsidP="008F37A9">
            <w:pPr>
              <w:pStyle w:val="aa"/>
              <w:tabs>
                <w:tab w:val="left" w:pos="1099"/>
              </w:tabs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9">
              <w:rPr>
                <w:rFonts w:ascii="Times New Roman" w:hAnsi="Times New Roman" w:cs="Times New Roman"/>
                <w:sz w:val="24"/>
                <w:szCs w:val="24"/>
              </w:rPr>
              <w:t>• сравнивать показатели воспроизводства населения, средней продолжитель-ности жизни, качества населения России с мировыми показателями и показателями других стран;</w:t>
            </w:r>
          </w:p>
          <w:p w:rsidR="008F37A9" w:rsidRPr="008F37A9" w:rsidRDefault="008F37A9" w:rsidP="008F37A9">
            <w:pPr>
              <w:pStyle w:val="aa"/>
              <w:tabs>
                <w:tab w:val="left" w:pos="1096"/>
              </w:tabs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A9">
              <w:rPr>
                <w:rFonts w:ascii="Times New Roman" w:hAnsi="Times New Roman" w:cs="Times New Roman"/>
                <w:sz w:val="24"/>
                <w:szCs w:val="24"/>
              </w:rPr>
              <w:t>• оценивать место и роль России в мировом хозяйстве.</w:t>
            </w:r>
          </w:p>
          <w:p w:rsidR="008F37A9" w:rsidRPr="008F37A9" w:rsidRDefault="008F37A9" w:rsidP="008F37A9">
            <w:pPr>
              <w:pStyle w:val="aa"/>
              <w:tabs>
                <w:tab w:val="left" w:pos="644"/>
              </w:tabs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9" w:rsidRPr="008F37A9" w:rsidRDefault="008F37A9" w:rsidP="008F37A9">
            <w:pPr>
              <w:pStyle w:val="141"/>
              <w:shd w:val="clear" w:color="auto" w:fill="auto"/>
              <w:spacing w:line="240" w:lineRule="auto"/>
              <w:ind w:firstLine="454"/>
              <w:rPr>
                <w:sz w:val="24"/>
                <w:szCs w:val="24"/>
                <w:u w:val="single"/>
              </w:rPr>
            </w:pPr>
            <w:r w:rsidRPr="008F37A9">
              <w:rPr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8F37A9" w:rsidRPr="008F37A9" w:rsidRDefault="008F37A9" w:rsidP="008F37A9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sz w:val="24"/>
                <w:szCs w:val="24"/>
              </w:rPr>
            </w:pPr>
            <w:r w:rsidRPr="008F37A9">
              <w:rPr>
                <w:sz w:val="24"/>
                <w:szCs w:val="24"/>
              </w:rPr>
              <w:t>• 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</w:p>
          <w:p w:rsidR="008F37A9" w:rsidRPr="008F37A9" w:rsidRDefault="008F37A9" w:rsidP="008F37A9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rPr>
                <w:sz w:val="24"/>
                <w:szCs w:val="24"/>
              </w:rPr>
            </w:pPr>
            <w:r w:rsidRPr="008F37A9">
              <w:rPr>
                <w:sz w:val="24"/>
                <w:szCs w:val="24"/>
              </w:rPr>
              <w:t>• обосновывать возможные пути решения проблем развития хозяйства России.</w:t>
            </w:r>
          </w:p>
          <w:p w:rsidR="008F37A9" w:rsidRPr="008F37A9" w:rsidRDefault="008F37A9" w:rsidP="008F37A9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454"/>
              <w:rPr>
                <w:sz w:val="24"/>
                <w:szCs w:val="24"/>
              </w:rPr>
            </w:pPr>
            <w:r w:rsidRPr="008F37A9">
              <w:rPr>
                <w:sz w:val="24"/>
                <w:szCs w:val="24"/>
              </w:rPr>
              <w:t>• составлять комплексные географические характеристики районов разного ранга;</w:t>
            </w:r>
          </w:p>
          <w:p w:rsidR="008F37A9" w:rsidRPr="008F37A9" w:rsidRDefault="008F37A9" w:rsidP="008F37A9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454"/>
              <w:rPr>
                <w:sz w:val="24"/>
                <w:szCs w:val="24"/>
              </w:rPr>
            </w:pPr>
            <w:r w:rsidRPr="008F37A9">
              <w:rPr>
                <w:sz w:val="24"/>
                <w:szCs w:val="24"/>
              </w:rPr>
              <w:t>• самостоятельно проводить по разным источникам</w:t>
            </w:r>
            <w:r w:rsidRPr="008F37A9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8F37A9">
              <w:rPr>
                <w:sz w:val="24"/>
                <w:szCs w:val="24"/>
              </w:rPr>
              <w:t>информации исследования, связанные с изучением природы,</w:t>
            </w:r>
            <w:r w:rsidRPr="008F37A9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8F37A9">
              <w:rPr>
                <w:sz w:val="24"/>
                <w:szCs w:val="24"/>
              </w:rPr>
              <w:t>населения и хозяйства географических районов и их частей;</w:t>
            </w:r>
          </w:p>
          <w:p w:rsidR="008F37A9" w:rsidRPr="008F37A9" w:rsidRDefault="008F37A9" w:rsidP="008F37A9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454"/>
              <w:rPr>
                <w:sz w:val="24"/>
                <w:szCs w:val="24"/>
              </w:rPr>
            </w:pPr>
            <w:r w:rsidRPr="008F37A9">
              <w:rPr>
                <w:sz w:val="24"/>
                <w:szCs w:val="24"/>
              </w:rPr>
              <w:t>• создавать собственные тексты и устные сообщения</w:t>
            </w:r>
            <w:r w:rsidRPr="008F37A9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8F37A9">
              <w:rPr>
                <w:sz w:val="24"/>
                <w:szCs w:val="24"/>
              </w:rPr>
              <w:t>о географических особенностях отдельных районов России</w:t>
            </w:r>
            <w:r w:rsidRPr="008F37A9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8F37A9">
              <w:rPr>
                <w:sz w:val="24"/>
                <w:szCs w:val="24"/>
              </w:rPr>
              <w:t>и их частей на основе нескольких источников информации,</w:t>
            </w:r>
            <w:r w:rsidRPr="008F37A9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8F37A9">
              <w:rPr>
                <w:sz w:val="24"/>
                <w:szCs w:val="24"/>
              </w:rPr>
              <w:t>сопровождать выступление презентацией;</w:t>
            </w:r>
          </w:p>
          <w:p w:rsidR="008F37A9" w:rsidRPr="008F37A9" w:rsidRDefault="008F37A9" w:rsidP="008F37A9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sz w:val="24"/>
                <w:szCs w:val="24"/>
              </w:rPr>
            </w:pPr>
            <w:r w:rsidRPr="008F37A9">
              <w:rPr>
                <w:sz w:val="24"/>
                <w:szCs w:val="24"/>
              </w:rPr>
              <w:t>• оценивать социально-экономическое положение и перспективы развития регионов;</w:t>
            </w:r>
          </w:p>
          <w:p w:rsidR="008F37A9" w:rsidRPr="008F37A9" w:rsidRDefault="008F37A9" w:rsidP="008F37A9">
            <w:pPr>
              <w:pStyle w:val="141"/>
              <w:shd w:val="clear" w:color="auto" w:fill="auto"/>
              <w:tabs>
                <w:tab w:val="left" w:pos="1109"/>
              </w:tabs>
              <w:spacing w:line="240" w:lineRule="auto"/>
              <w:ind w:firstLine="454"/>
              <w:rPr>
                <w:sz w:val="24"/>
                <w:szCs w:val="24"/>
              </w:rPr>
            </w:pPr>
            <w:r w:rsidRPr="008F37A9">
              <w:rPr>
                <w:sz w:val="24"/>
                <w:szCs w:val="24"/>
              </w:rPr>
              <w:t>• выбирать критерии для сравнения, сопоставления, оценки и классифи-кации природн</w:t>
            </w:r>
            <w:r w:rsidRPr="008F37A9">
              <w:rPr>
                <w:rStyle w:val="1462"/>
                <w:i w:val="0"/>
                <w:iCs w:val="0"/>
                <w:sz w:val="24"/>
                <w:szCs w:val="24"/>
              </w:rPr>
              <w:t>ы</w:t>
            </w:r>
            <w:r w:rsidRPr="008F37A9">
              <w:rPr>
                <w:sz w:val="24"/>
                <w:szCs w:val="24"/>
              </w:rPr>
              <w:t>х, социально-экономических, геоэкологических явлений и процессов на территории России.</w:t>
            </w:r>
          </w:p>
          <w:p w:rsidR="008F37A9" w:rsidRPr="008F37A9" w:rsidRDefault="008F37A9" w:rsidP="008F37A9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454"/>
              <w:rPr>
                <w:sz w:val="24"/>
                <w:szCs w:val="24"/>
              </w:rPr>
            </w:pPr>
            <w:r w:rsidRPr="008F37A9">
              <w:rPr>
                <w:sz w:val="24"/>
                <w:szCs w:val="24"/>
              </w:rPr>
              <w:t>• выбирать критерии для определения места страны</w:t>
            </w:r>
            <w:r w:rsidRPr="008F37A9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8F37A9">
              <w:rPr>
                <w:sz w:val="24"/>
                <w:szCs w:val="24"/>
              </w:rPr>
              <w:t>в мировой экономике;</w:t>
            </w:r>
          </w:p>
          <w:p w:rsidR="008F37A9" w:rsidRPr="008F37A9" w:rsidRDefault="008F37A9" w:rsidP="008F37A9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sz w:val="24"/>
                <w:szCs w:val="24"/>
              </w:rPr>
            </w:pPr>
            <w:r w:rsidRPr="008F37A9">
              <w:rPr>
                <w:sz w:val="24"/>
                <w:szCs w:val="24"/>
              </w:rPr>
              <w:t>• объяснять возможности России в решении современных глобальных проблем человечества;</w:t>
            </w:r>
          </w:p>
          <w:p w:rsidR="008F37A9" w:rsidRPr="008F37A9" w:rsidRDefault="008F37A9" w:rsidP="008F37A9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sz w:val="24"/>
                <w:szCs w:val="24"/>
              </w:rPr>
            </w:pPr>
            <w:r w:rsidRPr="008F37A9">
              <w:rPr>
                <w:sz w:val="24"/>
                <w:szCs w:val="24"/>
              </w:rPr>
              <w:t>• оценивать социально-экономическое положение и перспективы развития России.</w:t>
            </w:r>
          </w:p>
          <w:p w:rsidR="0045444D" w:rsidRPr="002211C8" w:rsidRDefault="0045444D" w:rsidP="008F37A9">
            <w:pPr>
              <w:tabs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5BB" w:rsidRPr="004F4DE5" w:rsidRDefault="00673A5C">
      <w:pPr>
        <w:rPr>
          <w:color w:val="FF0000"/>
        </w:rPr>
      </w:pPr>
    </w:p>
    <w:sectPr w:rsidR="003255BB" w:rsidRPr="004F4D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C6" w:rsidRDefault="00010FC6" w:rsidP="005E490D">
      <w:pPr>
        <w:spacing w:after="0" w:line="240" w:lineRule="auto"/>
      </w:pPr>
      <w:r>
        <w:separator/>
      </w:r>
    </w:p>
  </w:endnote>
  <w:endnote w:type="continuationSeparator" w:id="0">
    <w:p w:rsidR="00010FC6" w:rsidRDefault="00010FC6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C6" w:rsidRDefault="00010FC6" w:rsidP="005E490D">
      <w:pPr>
        <w:spacing w:after="0" w:line="240" w:lineRule="auto"/>
      </w:pPr>
      <w:r>
        <w:separator/>
      </w:r>
    </w:p>
  </w:footnote>
  <w:footnote w:type="continuationSeparator" w:id="0">
    <w:p w:rsidR="00010FC6" w:rsidRDefault="00010FC6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A2725"/>
    <w:multiLevelType w:val="hybridMultilevel"/>
    <w:tmpl w:val="50C2B920"/>
    <w:lvl w:ilvl="0" w:tplc="33E650C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40178"/>
    <w:multiLevelType w:val="hybridMultilevel"/>
    <w:tmpl w:val="233280A4"/>
    <w:lvl w:ilvl="0" w:tplc="33E650C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"/>
  </w:num>
  <w:num w:numId="4">
    <w:abstractNumId w:val="32"/>
  </w:num>
  <w:num w:numId="5">
    <w:abstractNumId w:val="39"/>
  </w:num>
  <w:num w:numId="6">
    <w:abstractNumId w:val="5"/>
  </w:num>
  <w:num w:numId="7">
    <w:abstractNumId w:val="8"/>
  </w:num>
  <w:num w:numId="8">
    <w:abstractNumId w:val="41"/>
  </w:num>
  <w:num w:numId="9">
    <w:abstractNumId w:val="18"/>
  </w:num>
  <w:num w:numId="10">
    <w:abstractNumId w:val="7"/>
  </w:num>
  <w:num w:numId="11">
    <w:abstractNumId w:val="4"/>
  </w:num>
  <w:num w:numId="12">
    <w:abstractNumId w:val="26"/>
  </w:num>
  <w:num w:numId="13">
    <w:abstractNumId w:val="3"/>
  </w:num>
  <w:num w:numId="14">
    <w:abstractNumId w:val="6"/>
  </w:num>
  <w:num w:numId="15">
    <w:abstractNumId w:val="17"/>
  </w:num>
  <w:num w:numId="16">
    <w:abstractNumId w:val="25"/>
  </w:num>
  <w:num w:numId="17">
    <w:abstractNumId w:val="38"/>
  </w:num>
  <w:num w:numId="18">
    <w:abstractNumId w:val="14"/>
  </w:num>
  <w:num w:numId="19">
    <w:abstractNumId w:val="31"/>
  </w:num>
  <w:num w:numId="20">
    <w:abstractNumId w:val="24"/>
  </w:num>
  <w:num w:numId="21">
    <w:abstractNumId w:val="29"/>
  </w:num>
  <w:num w:numId="22">
    <w:abstractNumId w:val="11"/>
  </w:num>
  <w:num w:numId="23">
    <w:abstractNumId w:val="20"/>
  </w:num>
  <w:num w:numId="24">
    <w:abstractNumId w:val="42"/>
  </w:num>
  <w:num w:numId="25">
    <w:abstractNumId w:val="19"/>
  </w:num>
  <w:num w:numId="26">
    <w:abstractNumId w:val="37"/>
  </w:num>
  <w:num w:numId="27">
    <w:abstractNumId w:val="23"/>
  </w:num>
  <w:num w:numId="28">
    <w:abstractNumId w:val="22"/>
  </w:num>
  <w:num w:numId="29">
    <w:abstractNumId w:val="15"/>
  </w:num>
  <w:num w:numId="30">
    <w:abstractNumId w:val="35"/>
  </w:num>
  <w:num w:numId="31">
    <w:abstractNumId w:val="10"/>
  </w:num>
  <w:num w:numId="32">
    <w:abstractNumId w:val="12"/>
  </w:num>
  <w:num w:numId="33">
    <w:abstractNumId w:val="0"/>
  </w:num>
  <w:num w:numId="34">
    <w:abstractNumId w:val="34"/>
  </w:num>
  <w:num w:numId="35">
    <w:abstractNumId w:val="9"/>
  </w:num>
  <w:num w:numId="36">
    <w:abstractNumId w:val="16"/>
  </w:num>
  <w:num w:numId="37">
    <w:abstractNumId w:val="40"/>
  </w:num>
  <w:num w:numId="38">
    <w:abstractNumId w:val="2"/>
  </w:num>
  <w:num w:numId="39">
    <w:abstractNumId w:val="33"/>
  </w:num>
  <w:num w:numId="40">
    <w:abstractNumId w:val="13"/>
  </w:num>
  <w:num w:numId="41">
    <w:abstractNumId w:val="28"/>
  </w:num>
  <w:num w:numId="42">
    <w:abstractNumId w:val="2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10FC6"/>
    <w:rsid w:val="000529D5"/>
    <w:rsid w:val="000D0768"/>
    <w:rsid w:val="001550C2"/>
    <w:rsid w:val="001E465B"/>
    <w:rsid w:val="002211C8"/>
    <w:rsid w:val="00291599"/>
    <w:rsid w:val="003041A9"/>
    <w:rsid w:val="00315CCD"/>
    <w:rsid w:val="003265FA"/>
    <w:rsid w:val="00371722"/>
    <w:rsid w:val="003C6B07"/>
    <w:rsid w:val="003D2BE8"/>
    <w:rsid w:val="003D7851"/>
    <w:rsid w:val="003D7E88"/>
    <w:rsid w:val="00405257"/>
    <w:rsid w:val="004538F2"/>
    <w:rsid w:val="0045444D"/>
    <w:rsid w:val="004F48AE"/>
    <w:rsid w:val="004F4DE5"/>
    <w:rsid w:val="00546419"/>
    <w:rsid w:val="00562137"/>
    <w:rsid w:val="005B1F72"/>
    <w:rsid w:val="005D4254"/>
    <w:rsid w:val="005E490D"/>
    <w:rsid w:val="00631B0B"/>
    <w:rsid w:val="00673A5C"/>
    <w:rsid w:val="006D102B"/>
    <w:rsid w:val="006F19C5"/>
    <w:rsid w:val="007D0632"/>
    <w:rsid w:val="00804BE8"/>
    <w:rsid w:val="008574BE"/>
    <w:rsid w:val="008A287F"/>
    <w:rsid w:val="008C5675"/>
    <w:rsid w:val="008C7D4C"/>
    <w:rsid w:val="008F37A9"/>
    <w:rsid w:val="00922205"/>
    <w:rsid w:val="00A0298D"/>
    <w:rsid w:val="00A7374E"/>
    <w:rsid w:val="00AB2680"/>
    <w:rsid w:val="00AC3574"/>
    <w:rsid w:val="00B277DB"/>
    <w:rsid w:val="00B464C1"/>
    <w:rsid w:val="00B534B6"/>
    <w:rsid w:val="00B71715"/>
    <w:rsid w:val="00BB0AFF"/>
    <w:rsid w:val="00BB2E2B"/>
    <w:rsid w:val="00BD4017"/>
    <w:rsid w:val="00BF6454"/>
    <w:rsid w:val="00C23D51"/>
    <w:rsid w:val="00C40101"/>
    <w:rsid w:val="00C41C56"/>
    <w:rsid w:val="00C739FF"/>
    <w:rsid w:val="00CB34FF"/>
    <w:rsid w:val="00CF416F"/>
    <w:rsid w:val="00D51F77"/>
    <w:rsid w:val="00D61065"/>
    <w:rsid w:val="00DA4160"/>
    <w:rsid w:val="00E33B4C"/>
    <w:rsid w:val="00ED43EC"/>
    <w:rsid w:val="00EF1E9D"/>
    <w:rsid w:val="00EF470B"/>
    <w:rsid w:val="00EF6BB8"/>
    <w:rsid w:val="00F07D62"/>
    <w:rsid w:val="00F13D30"/>
    <w:rsid w:val="00F3786C"/>
    <w:rsid w:val="00F412FE"/>
    <w:rsid w:val="00F70FAF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D3F5A3-0FB8-456F-BA3F-EA6EF18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unhideWhenUsed/>
    <w:rsid w:val="005D4254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ab">
    <w:name w:val="Основной текст Знак"/>
    <w:basedOn w:val="a0"/>
    <w:link w:val="aa"/>
    <w:uiPriority w:val="99"/>
    <w:rsid w:val="005D4254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c">
    <w:name w:val="Normal (Web)"/>
    <w:basedOn w:val="a"/>
    <w:rsid w:val="005D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5D4254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3">
    <w:name w:val="Заголовок №3_"/>
    <w:link w:val="31"/>
    <w:rsid w:val="008F37A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F37A9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paragraph" w:customStyle="1" w:styleId="141">
    <w:name w:val="Основной текст (14)1"/>
    <w:basedOn w:val="a"/>
    <w:rsid w:val="008F37A9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462">
    <w:name w:val="Основной текст (14)62"/>
    <w:rsid w:val="008F37A9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6">
    <w:name w:val="Заголовок №36"/>
    <w:rsid w:val="008F37A9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Учитель 27</cp:lastModifiedBy>
  <cp:revision>37</cp:revision>
  <dcterms:created xsi:type="dcterms:W3CDTF">2013-12-11T13:00:00Z</dcterms:created>
  <dcterms:modified xsi:type="dcterms:W3CDTF">2020-10-23T10:53:00Z</dcterms:modified>
</cp:coreProperties>
</file>