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4538F2">
        <w:rPr>
          <w:rFonts w:ascii="Times New Roman" w:hAnsi="Times New Roman" w:cs="Times New Roman"/>
          <w:b/>
          <w:sz w:val="32"/>
          <w:szCs w:val="32"/>
        </w:rPr>
        <w:t>биологии</w:t>
      </w:r>
      <w:r w:rsidR="00CB053A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-9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B4A" w:rsidRPr="003E1B4A" w:rsidRDefault="003E1B4A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4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>, утверждён приказом Минобрнауки</w:t>
            </w:r>
            <w:r w:rsidR="003007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№ 1897 от 17.12.2010. с изменениями от 31.12.2015г. № 1577;</w:t>
            </w:r>
          </w:p>
          <w:p w:rsidR="004538F2" w:rsidRDefault="003265FA" w:rsidP="004538F2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ядро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общего образования;</w:t>
            </w:r>
          </w:p>
          <w:p w:rsidR="003961DA" w:rsidRPr="003961DA" w:rsidRDefault="004538F2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4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«Биология» 5-9 класс:</w:t>
            </w:r>
            <w:r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проект. – 3-е изд. Перераб. – М.: Просвещение, 2011. –  (Стандарты второго поколения);</w:t>
            </w:r>
            <w:r w:rsidR="003E1B4A"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3265FA" w:rsidRPr="003E1B4A" w:rsidRDefault="003A1DE4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65FA" w:rsidRPr="003E1B4A">
              <w:rPr>
                <w:rFonts w:ascii="Times New Roman" w:hAnsi="Times New Roman" w:cs="Times New Roman"/>
                <w:bCs/>
                <w:sz w:val="24"/>
                <w:szCs w:val="24"/>
              </w:rPr>
              <w:t>вторская программа</w:t>
            </w:r>
            <w:r w:rsidR="004538F2" w:rsidRPr="003E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биологии </w:t>
            </w:r>
            <w:r w:rsidR="003265FA" w:rsidRPr="003E1B4A">
              <w:rPr>
                <w:rFonts w:ascii="Times New Roman" w:hAnsi="Times New Roman" w:cs="Times New Roman"/>
                <w:sz w:val="24"/>
                <w:szCs w:val="24"/>
              </w:rPr>
              <w:t>для 5-9 классов (авторы</w:t>
            </w:r>
            <w:r w:rsidR="004538F2" w:rsidRPr="003E1B4A">
              <w:rPr>
                <w:rFonts w:ascii="Times New Roman" w:hAnsi="Times New Roman" w:cs="Times New Roman"/>
                <w:sz w:val="24"/>
                <w:szCs w:val="24"/>
              </w:rPr>
              <w:t xml:space="preserve"> Н.И.Сонин, В.Б. Захаров</w:t>
            </w:r>
            <w:r w:rsidR="003265FA" w:rsidRPr="003E1B4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BD4017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по биологии под ред. </w:t>
            </w:r>
            <w:r w:rsidRPr="000938D7">
              <w:rPr>
                <w:rFonts w:ascii="Times New Roman" w:hAnsi="Times New Roman"/>
                <w:sz w:val="24"/>
                <w:szCs w:val="24"/>
              </w:rPr>
              <w:t>Н.И.Сонин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В.Б. Захарова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65FA"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EF6BB8" w:rsidRPr="00EF6BB8" w:rsidRDefault="00EF6BB8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нравственных ценностей – ценности жизни во всех её проявлениях, включая понимание самоценности, уникальности и неповторимости всех живых объектов, в том числе и человека;</w:t>
            </w:r>
          </w:p>
          <w:p w:rsidR="00EF6BB8" w:rsidRPr="00EF6BB8" w:rsidRDefault="00EF6BB8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B8">
              <w:rPr>
                <w:rFonts w:ascii="Times New Roman" w:eastAsia="Times New Roman" w:hAnsi="Times New Roman"/>
                <w:sz w:val="24"/>
                <w:szCs w:val="24"/>
              </w:rPr>
              <w:t>формирование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ошения к объектам живой природы;</w:t>
            </w:r>
          </w:p>
          <w:p w:rsidR="003265FA" w:rsidRPr="00EF6BB8" w:rsidRDefault="003265FA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B8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ориентацию на планируемые результаты обучения;</w:t>
            </w:r>
          </w:p>
          <w:p w:rsidR="003265FA" w:rsidRPr="00EF6BB8" w:rsidRDefault="003265FA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B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системно-деятельностного подхода в образовании;</w:t>
            </w:r>
          </w:p>
          <w:p w:rsidR="00EF6BB8" w:rsidRDefault="003265FA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компетентностного подхода и основы развития основных видов компетенций: познавательной и деятельностной;</w:t>
            </w:r>
          </w:p>
          <w:p w:rsidR="00861CDA" w:rsidRPr="00861CDA" w:rsidRDefault="00CF416F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поддержание познавательного </w:t>
            </w:r>
            <w:r w:rsidR="00EF6BB8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интереса при изучении биологии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61CDA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-5-6 класс – становление первичного фундамента биологических знаний</w:t>
            </w:r>
          </w:p>
          <w:p w:rsidR="00A7374E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>7 класс- формирование понятия «живой организм» на примере растений, грибов, растений;</w:t>
            </w:r>
          </w:p>
          <w:p w:rsidR="00A7374E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>8 класс- формирование понятия «живой организм» на примере животных;</w:t>
            </w:r>
          </w:p>
          <w:p w:rsidR="00A7374E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>9 класс- формирование знаний о человеке как о биосоциальном существе, его становлении в процессе антропогенеза и формировании социальной среды.</w:t>
            </w:r>
          </w:p>
          <w:p w:rsidR="00EF6BB8" w:rsidRDefault="00A7374E" w:rsidP="00A7374E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Общебиологические знания, являющиеся основой биологического мировоззрения, логично включены во все разделы курса при переходе из класса в класс углубляются и расширяются в соответствии с возрастными особенностями школьников.</w:t>
            </w:r>
          </w:p>
          <w:p w:rsidR="005A30F6" w:rsidRPr="005A30F6" w:rsidRDefault="005A30F6" w:rsidP="005A30F6">
            <w:pPr>
              <w:pStyle w:val="a3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F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5A30F6" w:rsidRPr="005A30F6" w:rsidRDefault="005A30F6" w:rsidP="005A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F6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организмов: Бактерии, грибы, растения. 7 класс: учебник / Н.И. Сонин В.Б. Захаров.- М.: Дрофа,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0F6" w:rsidRPr="005A30F6" w:rsidRDefault="005A30F6" w:rsidP="005A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F6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организмов: Животные. 8 класс: учебник / Н.И. Сонин В.Б. Захаров.- М.: Дрофа, 2017.</w:t>
            </w:r>
          </w:p>
          <w:p w:rsidR="005A30F6" w:rsidRPr="005A30F6" w:rsidRDefault="005A30F6" w:rsidP="005A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F6">
              <w:rPr>
                <w:rFonts w:ascii="Times New Roman" w:hAnsi="Times New Roman" w:cs="Times New Roman"/>
                <w:sz w:val="24"/>
                <w:szCs w:val="24"/>
              </w:rPr>
              <w:t>Биология. Человек. 9 класс: учебник / М.Р. Сапин, Н.И. Сонин.- М.: Дрофа, 2018.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B6" w:rsidRPr="00546419" w:rsidRDefault="00B534B6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 об объектах живой и неживой природы, их взаимосвязях, полученных в процессе изучения предмета «Окружающий мир.1-4 классы»;</w:t>
            </w:r>
          </w:p>
          <w:p w:rsidR="00546419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учащихся;</w:t>
            </w:r>
          </w:p>
          <w:p w:rsidR="00546419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умений, связанных с выполнением практических и лабораторных работ;</w:t>
            </w:r>
          </w:p>
          <w:p w:rsidR="003265FA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4F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</w:t>
            </w:r>
            <w:r w:rsidR="00C40101">
              <w:rPr>
                <w:rFonts w:ascii="Times New Roman" w:hAnsi="Times New Roman" w:cs="Times New Roman"/>
                <w:sz w:val="24"/>
                <w:szCs w:val="24"/>
              </w:rPr>
              <w:t>обязательное изучение биологии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37172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F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ч, в том числе: в 5 классе — 34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6 </w:t>
            </w:r>
            <w:r w:rsidR="00371722">
              <w:rPr>
                <w:rFonts w:ascii="Times New Roman" w:hAnsi="Times New Roman" w:cs="Times New Roman"/>
                <w:sz w:val="24"/>
                <w:szCs w:val="24"/>
              </w:rPr>
              <w:t>классе — 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8 классе —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68 ч, в 9 классе — 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65FA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BF6454" w:rsidRDefault="003265FA" w:rsidP="008C5675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BF6454" w:rsidRPr="00BF6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программы по биологии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8C5675" w:rsidRPr="00BF6454" w:rsidRDefault="00BF6454" w:rsidP="00CF416F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      </w: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гаранта жизни и благополучия людей на Земле.</w:t>
            </w:r>
          </w:p>
          <w:p w:rsidR="003265FA" w:rsidRPr="00BF6454" w:rsidRDefault="003265FA" w:rsidP="002211C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 результаты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(индивидуально или в группе) план решения проблемы (выполнения проекта).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6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уществлять сравнение, </w:t>
            </w:r>
            <w:bookmarkStart w:id="0" w:name="_GoBack"/>
            <w:bookmarkEnd w:id="0"/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логическое рассуждение, включающее установление причинно-следственных связей.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Вычитывать все уровни текстовой информации.</w:t>
            </w:r>
          </w:p>
          <w:p w:rsidR="00BF6454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3D2BE8" w:rsidRPr="00BF6454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F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</w:t>
            </w:r>
            <w:r w:rsidRPr="00BF64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F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друг с другом и т.д.)</w:t>
            </w:r>
          </w:p>
          <w:p w:rsidR="003265FA" w:rsidRPr="00BF6454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45444D" w:rsidRPr="00A9551D" w:rsidRDefault="0045444D" w:rsidP="0045444D">
            <w:pPr>
              <w:pStyle w:val="a5"/>
              <w:numPr>
                <w:ilvl w:val="1"/>
                <w:numId w:val="28"/>
              </w:numPr>
            </w:pPr>
            <w:r w:rsidRPr="0045444D">
              <w:rPr>
                <w:rStyle w:val="2"/>
                <w:rFonts w:eastAsia="Courier New"/>
                <w:sz w:val="24"/>
                <w:szCs w:val="24"/>
              </w:rPr>
              <w:t>В познавательной (интеллектуальной) сфере:</w:t>
            </w:r>
          </w:p>
          <w:p w:rsidR="0045444D" w:rsidRPr="00A9551D" w:rsidRDefault="0045444D" w:rsidP="0045444D">
            <w:pPr>
              <w:pStyle w:val="a5"/>
              <w:numPr>
                <w:ilvl w:val="0"/>
                <w:numId w:val="32"/>
              </w:numPr>
            </w:pPr>
            <w:r w:rsidRPr="0045444D">
              <w:rPr>
                <w:rStyle w:val="1"/>
                <w:rFonts w:eastAsia="Courier New"/>
                <w:sz w:val="24"/>
                <w:szCs w:val="24"/>
              </w:rPr>
              <w:t>выделение существенных признаков биологических объ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мен веществ и превращение энергии, питание, дыхание, вы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деление, транспорт веществ, рост, развитие, размножение, ре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гуляция жизнедеятельности организма; круговорот веществ и превращение энергии в экосистемах);</w:t>
            </w:r>
          </w:p>
          <w:p w:rsidR="0045444D" w:rsidRPr="00A9551D" w:rsidRDefault="0045444D" w:rsidP="0045444D">
            <w:pPr>
              <w:pStyle w:val="a5"/>
              <w:numPr>
                <w:ilvl w:val="0"/>
                <w:numId w:val="32"/>
              </w:numPr>
            </w:pPr>
            <w:r w:rsidRPr="0045444D">
              <w:rPr>
                <w:rStyle w:val="1"/>
                <w:rFonts w:eastAsia="Courier New"/>
                <w:sz w:val="24"/>
                <w:szCs w:val="24"/>
              </w:rPr>
              <w:t>приведение доказательств (аргументация) родства чело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века с млекопитающими животными; взаимосвязи человека и окружающей среды; зависимости здоровья человека от состо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яния окружающей среды; необходимости защиты окружаю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щей среды; соблюдения мер профилактики заболеваний, вы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 xml:space="preserve"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lastRenderedPageBreak/>
              <w:t>заболеваний;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классификация — определение принадлежности биоло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гических объектов к определенной систематической группе;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ре сопоставления отдельных групп); роли различных организ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мов в жизни человека; значения биологического разнообра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различение на таблицах частей и органоидов клетки, органов и систем органов человека; на живых объектах и таб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лицах — органов цветкового растения, органов и систем ор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ганов животных, растений разных отделов, животных отдель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ных типов и классов; наиболее распространенных растений и домашних животных; съедобных и ядовитых грибов; опасных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t>для человека растений и животных;</w:t>
            </w:r>
          </w:p>
          <w:p w:rsidR="0045444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выявление изменчивости организмов; приспособлений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t>организмов к среде обитания; типов взаимодействия разных видов в экосистеме; взаимосвязей между особенностями строе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ния клеток, тканей, органов, систем органов и их функциями;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45444D" w:rsidRPr="00A9551D" w:rsidRDefault="0045444D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ценностно-ориентационной сфере: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знание основных правил поведения в природе и основ здорового образа жизни;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анализ и оценка последствий деятельности человека в природе, влияния факторов риска на здоровье человека.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сфере трудовой деятельности: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знание и соблюдение правил работы в кабинете биоло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гии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соблюдение правил работы с биологическими прибора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ми и инструментами (препаровальные иглы, скальпели, лупы, микроскопы).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сфере физической деятельности: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освоение приемов оказания первой помощи при отрав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  <w:p w:rsidR="002211C8" w:rsidRPr="002211C8" w:rsidRDefault="002211C8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Style w:val="2"/>
                <w:rFonts w:eastAsiaTheme="minorEastAsia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эстетической сфере:</w:t>
            </w:r>
          </w:p>
          <w:p w:rsidR="0045444D" w:rsidRPr="002211C8" w:rsidRDefault="00405257" w:rsidP="003D2BE8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1C8" w:rsidRPr="002211C8">
              <w:rPr>
                <w:rFonts w:ascii="Times New Roman" w:hAnsi="Times New Roman" w:cs="Times New Roman"/>
                <w:sz w:val="24"/>
                <w:szCs w:val="24"/>
              </w:rPr>
              <w:t>ыявление эстетических достоинств объектов живой природы.</w:t>
            </w:r>
          </w:p>
        </w:tc>
      </w:tr>
    </w:tbl>
    <w:p w:rsidR="003255BB" w:rsidRPr="004F4DE5" w:rsidRDefault="00634E12">
      <w:pPr>
        <w:rPr>
          <w:color w:val="FF0000"/>
        </w:rPr>
      </w:pPr>
    </w:p>
    <w:sectPr w:rsidR="003255BB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06" w:rsidRDefault="00853D06" w:rsidP="005E490D">
      <w:pPr>
        <w:spacing w:after="0" w:line="240" w:lineRule="auto"/>
      </w:pPr>
      <w:r>
        <w:separator/>
      </w:r>
    </w:p>
  </w:endnote>
  <w:endnote w:type="continuationSeparator" w:id="0">
    <w:p w:rsidR="00853D06" w:rsidRDefault="00853D06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06" w:rsidRDefault="00853D06" w:rsidP="005E490D">
      <w:pPr>
        <w:spacing w:after="0" w:line="240" w:lineRule="auto"/>
      </w:pPr>
      <w:r>
        <w:separator/>
      </w:r>
    </w:p>
  </w:footnote>
  <w:footnote w:type="continuationSeparator" w:id="0">
    <w:p w:rsidR="00853D06" w:rsidRDefault="00853D06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15005D"/>
    <w:multiLevelType w:val="hybridMultilevel"/>
    <w:tmpl w:val="E03A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6695D"/>
    <w:multiLevelType w:val="hybridMultilevel"/>
    <w:tmpl w:val="BBB6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26"/>
  </w:num>
  <w:num w:numId="5">
    <w:abstractNumId w:val="33"/>
  </w:num>
  <w:num w:numId="6">
    <w:abstractNumId w:val="4"/>
  </w:num>
  <w:num w:numId="7">
    <w:abstractNumId w:val="7"/>
  </w:num>
  <w:num w:numId="8">
    <w:abstractNumId w:val="34"/>
  </w:num>
  <w:num w:numId="9">
    <w:abstractNumId w:val="15"/>
  </w:num>
  <w:num w:numId="10">
    <w:abstractNumId w:val="6"/>
  </w:num>
  <w:num w:numId="11">
    <w:abstractNumId w:val="3"/>
  </w:num>
  <w:num w:numId="12">
    <w:abstractNumId w:val="23"/>
  </w:num>
  <w:num w:numId="13">
    <w:abstractNumId w:val="2"/>
  </w:num>
  <w:num w:numId="14">
    <w:abstractNumId w:val="5"/>
  </w:num>
  <w:num w:numId="15">
    <w:abstractNumId w:val="14"/>
  </w:num>
  <w:num w:numId="16">
    <w:abstractNumId w:val="22"/>
  </w:num>
  <w:num w:numId="17">
    <w:abstractNumId w:val="32"/>
  </w:num>
  <w:num w:numId="18">
    <w:abstractNumId w:val="12"/>
  </w:num>
  <w:num w:numId="19">
    <w:abstractNumId w:val="25"/>
  </w:num>
  <w:num w:numId="20">
    <w:abstractNumId w:val="21"/>
  </w:num>
  <w:num w:numId="21">
    <w:abstractNumId w:val="24"/>
  </w:num>
  <w:num w:numId="22">
    <w:abstractNumId w:val="10"/>
  </w:num>
  <w:num w:numId="23">
    <w:abstractNumId w:val="17"/>
  </w:num>
  <w:num w:numId="24">
    <w:abstractNumId w:val="35"/>
  </w:num>
  <w:num w:numId="25">
    <w:abstractNumId w:val="16"/>
  </w:num>
  <w:num w:numId="26">
    <w:abstractNumId w:val="31"/>
  </w:num>
  <w:num w:numId="27">
    <w:abstractNumId w:val="20"/>
  </w:num>
  <w:num w:numId="28">
    <w:abstractNumId w:val="19"/>
  </w:num>
  <w:num w:numId="29">
    <w:abstractNumId w:val="13"/>
  </w:num>
  <w:num w:numId="30">
    <w:abstractNumId w:val="29"/>
  </w:num>
  <w:num w:numId="31">
    <w:abstractNumId w:val="9"/>
  </w:num>
  <w:num w:numId="32">
    <w:abstractNumId w:val="11"/>
  </w:num>
  <w:num w:numId="33">
    <w:abstractNumId w:val="0"/>
  </w:num>
  <w:num w:numId="34">
    <w:abstractNumId w:val="28"/>
  </w:num>
  <w:num w:numId="35">
    <w:abstractNumId w:val="8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10FC6"/>
    <w:rsid w:val="00040A3C"/>
    <w:rsid w:val="000529D5"/>
    <w:rsid w:val="001550C2"/>
    <w:rsid w:val="00184506"/>
    <w:rsid w:val="001E465B"/>
    <w:rsid w:val="002211C8"/>
    <w:rsid w:val="00291599"/>
    <w:rsid w:val="00300740"/>
    <w:rsid w:val="003041A9"/>
    <w:rsid w:val="00315CCD"/>
    <w:rsid w:val="003265FA"/>
    <w:rsid w:val="00366983"/>
    <w:rsid w:val="00371722"/>
    <w:rsid w:val="003961DA"/>
    <w:rsid w:val="003A1DE4"/>
    <w:rsid w:val="003C6B07"/>
    <w:rsid w:val="003D2BE8"/>
    <w:rsid w:val="003D7E88"/>
    <w:rsid w:val="003E1B4A"/>
    <w:rsid w:val="00405257"/>
    <w:rsid w:val="004538F2"/>
    <w:rsid w:val="0045444D"/>
    <w:rsid w:val="004F4DE5"/>
    <w:rsid w:val="00546419"/>
    <w:rsid w:val="00562137"/>
    <w:rsid w:val="005A30F6"/>
    <w:rsid w:val="005B1F72"/>
    <w:rsid w:val="005E490D"/>
    <w:rsid w:val="0061003C"/>
    <w:rsid w:val="00621BFB"/>
    <w:rsid w:val="00631B0B"/>
    <w:rsid w:val="00634E12"/>
    <w:rsid w:val="006D102B"/>
    <w:rsid w:val="00804BE8"/>
    <w:rsid w:val="00853D06"/>
    <w:rsid w:val="008574BE"/>
    <w:rsid w:val="00861CDA"/>
    <w:rsid w:val="008A4737"/>
    <w:rsid w:val="008C5675"/>
    <w:rsid w:val="008C7D4C"/>
    <w:rsid w:val="00A0298D"/>
    <w:rsid w:val="00A7374E"/>
    <w:rsid w:val="00AB2680"/>
    <w:rsid w:val="00AC3574"/>
    <w:rsid w:val="00B277DB"/>
    <w:rsid w:val="00B534B6"/>
    <w:rsid w:val="00B71715"/>
    <w:rsid w:val="00BB2E2B"/>
    <w:rsid w:val="00BD4017"/>
    <w:rsid w:val="00BF6454"/>
    <w:rsid w:val="00C40101"/>
    <w:rsid w:val="00C739FF"/>
    <w:rsid w:val="00C80458"/>
    <w:rsid w:val="00CB053A"/>
    <w:rsid w:val="00CB34FF"/>
    <w:rsid w:val="00CF416F"/>
    <w:rsid w:val="00D61065"/>
    <w:rsid w:val="00DA4160"/>
    <w:rsid w:val="00E33B4C"/>
    <w:rsid w:val="00ED43EC"/>
    <w:rsid w:val="00EF1E9D"/>
    <w:rsid w:val="00EF470B"/>
    <w:rsid w:val="00EF6BB8"/>
    <w:rsid w:val="00F07D62"/>
    <w:rsid w:val="00F13D30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F2B"/>
  <w15:docId w15:val="{76DF2531-61E1-4992-B577-12C3678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Пользователь</cp:lastModifiedBy>
  <cp:revision>36</cp:revision>
  <dcterms:created xsi:type="dcterms:W3CDTF">2013-12-11T13:00:00Z</dcterms:created>
  <dcterms:modified xsi:type="dcterms:W3CDTF">2020-10-22T16:46:00Z</dcterms:modified>
</cp:coreProperties>
</file>